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pct"/>
        <w:tblCellSpacing w:w="60" w:type="dxa"/>
        <w:tblInd w:w="-24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5"/>
        <w:gridCol w:w="9630"/>
        <w:gridCol w:w="630"/>
        <w:gridCol w:w="9636"/>
      </w:tblGrid>
      <w:tr w:rsidR="00D46A42" w:rsidRPr="00582882" w14:paraId="78015CAC" w14:textId="77777777" w:rsidTr="00D67402">
        <w:trPr>
          <w:gridBefore w:val="1"/>
          <w:gridAfter w:val="2"/>
          <w:wBefore w:w="5" w:type="dxa"/>
          <w:wAfter w:w="10347" w:type="dxa"/>
          <w:trHeight w:val="1140"/>
          <w:tblCellSpacing w:w="60" w:type="dxa"/>
        </w:trPr>
        <w:tc>
          <w:tcPr>
            <w:tcW w:w="9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C8AB1" w14:textId="77777777" w:rsidR="00D36956" w:rsidRPr="00582882" w:rsidRDefault="00D40EF4" w:rsidP="002850C9">
            <w:pPr>
              <w:spacing w:after="0" w:line="240" w:lineRule="auto"/>
              <w:rPr>
                <w:rFonts w:ascii="GHEA Grapalat" w:eastAsia="Times New Roman" w:hAnsi="GHEA Grapalat"/>
                <w:b/>
                <w:color w:val="0000FF"/>
                <w:sz w:val="24"/>
                <w:szCs w:val="24"/>
              </w:rPr>
            </w:pPr>
            <w:r w:rsidRPr="00582882">
              <w:rPr>
                <w:rFonts w:ascii="GHEA Grapalat" w:eastAsia="Times New Roman" w:hAnsi="GHEA Grapalat" w:cs="Arial"/>
                <w:b/>
                <w:bCs/>
                <w:color w:val="0000FF"/>
                <w:sz w:val="28"/>
                <w:szCs w:val="28"/>
              </w:rPr>
              <w:t>Release Calendar of Statistical Data</w:t>
            </w:r>
          </w:p>
        </w:tc>
      </w:tr>
      <w:tr w:rsidR="00D46A42" w:rsidRPr="00582882" w14:paraId="0B648B70" w14:textId="77777777" w:rsidTr="00E36213">
        <w:tblPrEx>
          <w:tblCellSpacing w:w="30" w:type="dxa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2882"/>
          <w:tblCellSpacing w:w="30" w:type="dxa"/>
        </w:trPr>
        <w:tc>
          <w:tcPr>
            <w:tcW w:w="10531" w:type="dxa"/>
            <w:gridSpan w:val="3"/>
            <w:vAlign w:val="center"/>
          </w:tcPr>
          <w:tbl>
            <w:tblPr>
              <w:tblpPr w:leftFromText="45" w:rightFromText="45" w:vertAnchor="text" w:tblpX="-188"/>
              <w:tblW w:w="10522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42"/>
              <w:gridCol w:w="5400"/>
              <w:gridCol w:w="1440"/>
              <w:gridCol w:w="3240"/>
            </w:tblGrid>
            <w:tr w:rsidR="00D40EF4" w:rsidRPr="00582882" w14:paraId="49A9D385" w14:textId="77777777" w:rsidTr="00B70C49">
              <w:trPr>
                <w:trHeight w:val="268"/>
                <w:tblCellSpacing w:w="7" w:type="dxa"/>
              </w:trPr>
              <w:tc>
                <w:tcPr>
                  <w:tcW w:w="421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674D3169" w14:textId="77777777" w:rsidR="00D40EF4" w:rsidRPr="00582882" w:rsidRDefault="00D40EF4" w:rsidP="00D40EF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Cs/>
                      <w:color w:val="000000"/>
                      <w:sz w:val="20"/>
                      <w:szCs w:val="20"/>
                    </w:rPr>
                  </w:pPr>
                  <w:r w:rsidRPr="00582882">
                    <w:rPr>
                      <w:rFonts w:eastAsia="Times New Roman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38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176D7DF6" w14:textId="77777777" w:rsidR="00D40EF4" w:rsidRPr="00582882" w:rsidRDefault="00D40EF4" w:rsidP="00D40EF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bCs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b/>
                      <w:bCs/>
                      <w:color w:val="000000"/>
                      <w:sz w:val="24"/>
                      <w:szCs w:val="24"/>
                    </w:rPr>
                    <w:t>Indicator</w:t>
                  </w:r>
                </w:p>
              </w:tc>
              <w:tc>
                <w:tcPr>
                  <w:tcW w:w="142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5E8600A9" w14:textId="77777777" w:rsidR="00D40EF4" w:rsidRPr="00582882" w:rsidRDefault="00D40EF4" w:rsidP="00D40EF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bCs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b/>
                      <w:bCs/>
                      <w:color w:val="000000"/>
                      <w:sz w:val="24"/>
                      <w:szCs w:val="24"/>
                    </w:rPr>
                    <w:t>Periodicity</w:t>
                  </w:r>
                </w:p>
              </w:tc>
              <w:tc>
                <w:tcPr>
                  <w:tcW w:w="321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</w:tcPr>
                <w:p w14:paraId="55D4395F" w14:textId="77777777" w:rsidR="00E15806" w:rsidRPr="00582882" w:rsidRDefault="00D40EF4" w:rsidP="00FB10B2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bCs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Timeliness </w:t>
                  </w:r>
                  <w:r w:rsidR="00C07970" w:rsidRPr="00582882">
                    <w:rPr>
                      <w:rFonts w:ascii="GHEA Grapalat" w:eastAsia="Times New Roman" w:hAnsi="GHEA Grapalat" w:cs="Arial"/>
                      <w:b/>
                      <w:bCs/>
                      <w:color w:val="000000"/>
                      <w:sz w:val="24"/>
                      <w:szCs w:val="24"/>
                    </w:rPr>
                    <w:t>of</w:t>
                  </w:r>
                  <w:r w:rsidRPr="00582882">
                    <w:rPr>
                      <w:rFonts w:ascii="GHEA Grapalat" w:eastAsia="Times New Roman" w:hAnsi="GHEA Grapalat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="00D52AE8" w:rsidRPr="00582882">
                    <w:rPr>
                      <w:rFonts w:ascii="GHEA Grapalat" w:eastAsia="Times New Roman" w:hAnsi="GHEA Grapalat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data </w:t>
                  </w:r>
                  <w:r w:rsidRPr="00582882">
                    <w:rPr>
                      <w:rFonts w:ascii="GHEA Grapalat" w:eastAsia="Times New Roman" w:hAnsi="GHEA Grapalat" w:cs="Arial"/>
                      <w:b/>
                      <w:bCs/>
                      <w:color w:val="000000"/>
                      <w:sz w:val="24"/>
                      <w:szCs w:val="24"/>
                    </w:rPr>
                    <w:t>release on the website</w:t>
                  </w:r>
                  <w:r w:rsidR="00E876FF" w:rsidRPr="00582882">
                    <w:rPr>
                      <w:rFonts w:ascii="GHEA Grapalat" w:eastAsia="Times New Roman" w:hAnsi="GHEA Grapalat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of the Central Bank of Armenia</w:t>
                  </w:r>
                  <w:r w:rsidRPr="00582882">
                    <w:rPr>
                      <w:rFonts w:eastAsia="Times New Roman" w:cs="Calibri"/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  <w:r w:rsidRPr="00582882">
                    <w:rPr>
                      <w:rFonts w:ascii="GHEA Grapalat" w:eastAsia="Times New Roman" w:hAnsi="GHEA Grapalat" w:cs="Arial"/>
                      <w:b/>
                      <w:bCs/>
                      <w:color w:val="000000"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</w:tr>
            <w:tr w:rsidR="00D40EF4" w:rsidRPr="00582882" w14:paraId="259CAC00" w14:textId="77777777" w:rsidTr="00B70C49">
              <w:trPr>
                <w:trHeight w:val="268"/>
                <w:tblCellSpacing w:w="7" w:type="dxa"/>
              </w:trPr>
              <w:tc>
                <w:tcPr>
                  <w:tcW w:w="421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13245F46" w14:textId="77777777" w:rsidR="00D40EF4" w:rsidRPr="00582882" w:rsidRDefault="00D40EF4" w:rsidP="00D40EF4">
                  <w:pPr>
                    <w:spacing w:after="0" w:line="240" w:lineRule="auto"/>
                    <w:rPr>
                      <w:rFonts w:ascii="GHEA Grapalat" w:eastAsia="Times New Roman" w:hAnsi="GHEA Grapalat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386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7567BE9E" w14:textId="77777777" w:rsidR="00D40EF4" w:rsidRPr="00582882" w:rsidRDefault="00D40EF4" w:rsidP="00D40EF4">
                  <w:pPr>
                    <w:spacing w:after="0" w:line="240" w:lineRule="auto"/>
                    <w:rPr>
                      <w:rFonts w:ascii="GHEA Grapalat" w:eastAsia="Times New Roman" w:hAnsi="GHEA Grapalat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26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2808AA76" w14:textId="77777777" w:rsidR="00D40EF4" w:rsidRPr="00582882" w:rsidRDefault="00D40EF4" w:rsidP="00D40EF4">
                  <w:pPr>
                    <w:spacing w:after="0" w:line="240" w:lineRule="auto"/>
                    <w:rPr>
                      <w:rFonts w:ascii="GHEA Grapalat" w:eastAsia="Times New Roman" w:hAnsi="GHEA Grapalat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19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</w:tcPr>
                <w:p w14:paraId="6F803C78" w14:textId="77777777" w:rsidR="00D40EF4" w:rsidRPr="00582882" w:rsidRDefault="00D40EF4" w:rsidP="00D40EF4">
                  <w:pPr>
                    <w:spacing w:after="0" w:line="240" w:lineRule="auto"/>
                    <w:rPr>
                      <w:rFonts w:ascii="GHEA Grapalat" w:eastAsia="Times New Roman" w:hAnsi="GHEA Grapalat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C3ADE" w:rsidRPr="00582882" w14:paraId="5A97929C" w14:textId="77777777" w:rsidTr="00B70C49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067F3EC4" w14:textId="77777777" w:rsidR="00FC3ADE" w:rsidRPr="00582882" w:rsidRDefault="00800E33" w:rsidP="005560D6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i/>
                      <w:color w:val="000000"/>
                      <w:sz w:val="24"/>
                      <w:szCs w:val="24"/>
                    </w:rPr>
                  </w:pPr>
                  <w:r w:rsidRPr="00582882">
                    <w:rPr>
                      <w:rFonts w:ascii="GHEA Grapalat" w:eastAsia="Times New Roman" w:hAnsi="GHEA Grapalat"/>
                      <w:b/>
                      <w:iCs/>
                      <w:color w:val="000000"/>
                      <w:sz w:val="24"/>
                      <w:szCs w:val="24"/>
                    </w:rPr>
                    <w:t>STATISTICS</w:t>
                  </w:r>
                </w:p>
              </w:tc>
            </w:tr>
            <w:tr w:rsidR="00A41CAF" w:rsidRPr="00582882" w14:paraId="4E1E6259" w14:textId="77777777" w:rsidTr="00B70C49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03E0475D" w14:textId="77777777" w:rsidR="00A41CAF" w:rsidRPr="00582882" w:rsidRDefault="00D40EF4" w:rsidP="00B14C18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b/>
                      <w:i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Tahoma"/>
                      <w:b/>
                      <w:i/>
                      <w:color w:val="000000"/>
                    </w:rPr>
                    <w:t>Monetary and Financial Statistics</w:t>
                  </w:r>
                </w:p>
              </w:tc>
            </w:tr>
            <w:tr w:rsidR="00FC3ADE" w:rsidRPr="00582882" w14:paraId="3861D1DD" w14:textId="77777777" w:rsidTr="00B70C49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EAFC692" w14:textId="77777777" w:rsidR="00FC3ADE" w:rsidRPr="00582882" w:rsidRDefault="00D40EF4" w:rsidP="00104815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Tahoma"/>
                      <w:i/>
                      <w:color w:val="000000"/>
                    </w:rPr>
                    <w:t>Monetary Indicators</w:t>
                  </w:r>
                </w:p>
              </w:tc>
            </w:tr>
            <w:tr w:rsidR="006E2F8F" w:rsidRPr="00582882" w14:paraId="717B2DDD" w14:textId="77777777" w:rsidTr="00B70C49">
              <w:trPr>
                <w:trHeight w:val="224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BBCEAD2" w14:textId="77777777" w:rsidR="006E2F8F" w:rsidRPr="00582882" w:rsidRDefault="006E2F8F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9894478" w14:textId="77777777" w:rsidR="00910D21" w:rsidRPr="00582882" w:rsidRDefault="005A7762" w:rsidP="006E2F8F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Analytical accounts of the </w:t>
                  </w:r>
                  <w:r w:rsidR="00260DC7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Central Bank of </w:t>
                  </w:r>
                  <w:r w:rsidR="00CD2113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Armenia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21482B0" w14:textId="77777777" w:rsidR="00F33E36" w:rsidRPr="00582882" w:rsidRDefault="006E2F8F" w:rsidP="006E2F8F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daily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7E684A3" w14:textId="77777777" w:rsidR="00F33E36" w:rsidRPr="00582882" w:rsidRDefault="006E2F8F" w:rsidP="006E2F8F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st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following the reference period</w:t>
                  </w:r>
                </w:p>
              </w:tc>
            </w:tr>
            <w:tr w:rsidR="006E2F8F" w:rsidRPr="00582882" w14:paraId="5DA44994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D9B7086" w14:textId="77777777" w:rsidR="006E2F8F" w:rsidRPr="00582882" w:rsidRDefault="006E2F8F" w:rsidP="005A7762">
                  <w:pPr>
                    <w:spacing w:before="100" w:beforeAutospacing="1" w:after="100" w:afterAutospacing="1" w:line="240" w:lineRule="auto"/>
                    <w:ind w:left="9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F387442" w14:textId="77777777" w:rsidR="00910D21" w:rsidRPr="00582882" w:rsidRDefault="005A7762" w:rsidP="006E2F8F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Analytical accounts of the </w:t>
                  </w:r>
                  <w:r w:rsidR="00260DC7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Central Bank of </w:t>
                  </w:r>
                  <w:r w:rsidR="00CD2113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Armenia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3D0EEED" w14:textId="77777777" w:rsidR="00F33E36" w:rsidRPr="00582882" w:rsidRDefault="006E2F8F" w:rsidP="00B8680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16AEA1D" w14:textId="77777777" w:rsidR="00F33E36" w:rsidRPr="00582882" w:rsidRDefault="006E2F8F" w:rsidP="00B8680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25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7D3C88" w:rsidRPr="00582882" w14:paraId="2A9560B3" w14:textId="77777777" w:rsidTr="00B70C49">
              <w:trPr>
                <w:trHeight w:val="224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2A793F4" w14:textId="77777777" w:rsidR="007D3C88" w:rsidRPr="00582882" w:rsidRDefault="007D3C88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1E39B4E" w14:textId="77777777" w:rsidR="00910D21" w:rsidRPr="00582882" w:rsidRDefault="005A7762" w:rsidP="00B8680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Analytical accounts of depository corporations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3C9EADC" w14:textId="77777777" w:rsidR="007D3C88" w:rsidRPr="00582882" w:rsidRDefault="007D3C88" w:rsidP="007D3C8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443DD81" w14:textId="77777777" w:rsidR="007D3C88" w:rsidRPr="00582882" w:rsidRDefault="007D3C88" w:rsidP="007D3C8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25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7D3C88" w:rsidRPr="00582882" w14:paraId="4B59BA5E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FAB8DC4" w14:textId="77777777" w:rsidR="007D3C88" w:rsidRPr="00582882" w:rsidRDefault="007D3C88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36A70C5" w14:textId="77777777" w:rsidR="00910D21" w:rsidRPr="00582882" w:rsidRDefault="005A7762" w:rsidP="00B8680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Monetary aggregates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57503DF" w14:textId="77777777" w:rsidR="007D3C88" w:rsidRPr="00582882" w:rsidRDefault="007D3C88" w:rsidP="007D3C8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5222E5F" w14:textId="77777777" w:rsidR="007D3C88" w:rsidRPr="00582882" w:rsidRDefault="007D3C88" w:rsidP="007D3C8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25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7D3C88" w:rsidRPr="00582882" w14:paraId="70DD82C7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C4F8968" w14:textId="77777777" w:rsidR="007D3C88" w:rsidRPr="00582882" w:rsidRDefault="007D3C88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2572BC8" w14:textId="77777777" w:rsidR="007D3C88" w:rsidRPr="00582882" w:rsidRDefault="00B86808" w:rsidP="00B86808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Tahoma"/>
                      <w:color w:val="000000"/>
                    </w:rPr>
                    <w:t>Level of dollarization in RA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53758B3" w14:textId="77777777" w:rsidR="007D3C88" w:rsidRPr="00582882" w:rsidRDefault="00B86808" w:rsidP="007D3C88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752719E" w14:textId="77777777" w:rsidR="007D3C88" w:rsidRPr="00582882" w:rsidRDefault="00B86808" w:rsidP="007D3C88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25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7D3C88" w:rsidRPr="00582882" w14:paraId="76AB9951" w14:textId="77777777" w:rsidTr="00B70C49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CEEF7F6" w14:textId="77777777" w:rsidR="007D3C88" w:rsidRPr="00582882" w:rsidRDefault="007D3C88" w:rsidP="007D3C8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Tahoma"/>
                      <w:i/>
                      <w:color w:val="000000"/>
                    </w:rPr>
                    <w:t>Loans and Deposits</w:t>
                  </w:r>
                </w:p>
              </w:tc>
            </w:tr>
            <w:tr w:rsidR="007D3C88" w:rsidRPr="00582882" w14:paraId="616B30CE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025A97E" w14:textId="77777777" w:rsidR="007D3C88" w:rsidRPr="00582882" w:rsidRDefault="007D3C88" w:rsidP="005A7762">
                  <w:pPr>
                    <w:spacing w:before="100" w:beforeAutospacing="1" w:after="100" w:afterAutospacing="1" w:line="240" w:lineRule="auto"/>
                    <w:ind w:left="9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FE4245C" w14:textId="77777777" w:rsidR="00910D21" w:rsidRPr="00582882" w:rsidRDefault="005A7762" w:rsidP="005F5DC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Commercial banks deposits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E53B23D" w14:textId="77777777" w:rsidR="00F33E36" w:rsidRPr="00582882" w:rsidRDefault="007D3C88" w:rsidP="005F5DCD">
                  <w:pPr>
                    <w:rPr>
                      <w:rFonts w:ascii="GHEA Grapalat" w:hAnsi="GHEA Grapalat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BE9BFAD" w14:textId="77777777" w:rsidR="007D3C88" w:rsidRPr="00582882" w:rsidRDefault="007D3C88" w:rsidP="007D3C8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25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7D3C88" w:rsidRPr="00582882" w14:paraId="23C1A10E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83C2A52" w14:textId="77777777" w:rsidR="007D3C88" w:rsidRPr="00582882" w:rsidRDefault="007D3C88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73083AC" w14:textId="77777777" w:rsidR="00910D21" w:rsidRPr="00582882" w:rsidRDefault="005A7762" w:rsidP="005F5DC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Commercial banks and credit organizations loans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B384F4D" w14:textId="77777777" w:rsidR="007D3C88" w:rsidRPr="00582882" w:rsidRDefault="007D3C88" w:rsidP="007D3C88">
                  <w:pPr>
                    <w:rPr>
                      <w:rFonts w:ascii="GHEA Grapalat" w:hAnsi="GHEA Grapalat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A471371" w14:textId="77777777" w:rsidR="007D3C88" w:rsidRPr="00582882" w:rsidRDefault="007D3C88" w:rsidP="007D3C8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25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5A7762" w:rsidRPr="00582882" w14:paraId="26B77BAF" w14:textId="77777777" w:rsidTr="00B70C49">
              <w:trPr>
                <w:trHeight w:val="224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64C691B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C69148A" w14:textId="77777777" w:rsidR="00910D21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Commercial banks and credit organizations loans by economic activit</w:t>
                  </w:r>
                  <w:r w:rsidR="00597DA5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645C2E7" w14:textId="77777777" w:rsidR="005A7762" w:rsidRPr="00582882" w:rsidRDefault="005A7762" w:rsidP="005A7762">
                  <w:pPr>
                    <w:rPr>
                      <w:rFonts w:ascii="GHEA Grapalat" w:hAnsi="GHEA Grapalat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D5310C6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25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5A7762" w:rsidRPr="00582882" w14:paraId="64448218" w14:textId="77777777" w:rsidTr="00B70C49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810B6DF" w14:textId="77777777" w:rsidR="005A7762" w:rsidRPr="00582882" w:rsidRDefault="005A7762" w:rsidP="005A7762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Tahoma"/>
                      <w:i/>
                      <w:color w:val="000000"/>
                    </w:rPr>
                    <w:t>Financial Market Interest Rates</w:t>
                  </w:r>
                </w:p>
              </w:tc>
            </w:tr>
            <w:tr w:rsidR="005A7762" w:rsidRPr="00582882" w14:paraId="62028CCF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33FC0F0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FD99872" w14:textId="77777777" w:rsidR="00896C6D" w:rsidRPr="00582882" w:rsidRDefault="005A7762" w:rsidP="00D36956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Interest rates of </w:t>
                  </w:r>
                  <w:r w:rsidR="00BD329E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</w:t>
                  </w:r>
                  <w:r w:rsidR="00896C6D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onetary </w:t>
                  </w:r>
                  <w:r w:rsidR="00BD329E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p</w:t>
                  </w:r>
                  <w:r w:rsidR="00896C6D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olicy </w:t>
                  </w:r>
                  <w:r w:rsidR="00BD329E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i</w:t>
                  </w:r>
                  <w:r w:rsidR="00896C6D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nstruments set by the CB</w:t>
                  </w:r>
                  <w:r w:rsidR="005F5DCD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9BA1E69" w14:textId="77777777" w:rsidR="00F33E36" w:rsidRPr="00582882" w:rsidRDefault="005A7762" w:rsidP="005F5DCD">
                  <w:pPr>
                    <w:rPr>
                      <w:rFonts w:ascii="GHEA Grapalat" w:hAnsi="GHEA Grapalat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42D898D" w14:textId="77777777" w:rsidR="00F33E36" w:rsidRPr="00582882" w:rsidRDefault="005A7762" w:rsidP="005F5DC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5A7762" w:rsidRPr="00582882" w14:paraId="4898BFD0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6E0CFF2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9963C39" w14:textId="77777777" w:rsidR="00910D21" w:rsidRPr="00582882" w:rsidRDefault="005A7762" w:rsidP="005F5DC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Financial market interest rates</w:t>
                  </w:r>
                  <w:r w:rsidR="005F5DCD" w:rsidRPr="00582882" w:rsidDel="005F5DCD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3913139" w14:textId="77777777" w:rsidR="005A7762" w:rsidRPr="00582882" w:rsidRDefault="005A7762" w:rsidP="005A7762">
                  <w:pPr>
                    <w:rPr>
                      <w:rFonts w:ascii="GHEA Grapalat" w:hAnsi="GHEA Grapalat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41A1B5F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5A7762" w:rsidRPr="00582882" w14:paraId="68617132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7036029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78CD751" w14:textId="77777777" w:rsidR="00910D21" w:rsidRPr="00582882" w:rsidRDefault="005A7762" w:rsidP="005F5DC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Bank reference rate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12D10C7" w14:textId="77777777" w:rsidR="005A7762" w:rsidRPr="00582882" w:rsidRDefault="005A7762" w:rsidP="005A7762">
                  <w:pPr>
                    <w:rPr>
                      <w:rFonts w:ascii="GHEA Grapalat" w:hAnsi="GHEA Grapalat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8E9474F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5A7762" w:rsidRPr="00582882" w14:paraId="07215249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D408C1D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04C2587" w14:textId="77777777" w:rsidR="00910D21" w:rsidRPr="00582882" w:rsidRDefault="005A7762" w:rsidP="005F5DC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Interest rates of deposits attracted by commercial banks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4488295" w14:textId="77777777" w:rsidR="005A7762" w:rsidRPr="00582882" w:rsidRDefault="005A7762" w:rsidP="005A7762">
                  <w:pPr>
                    <w:rPr>
                      <w:rFonts w:ascii="GHEA Grapalat" w:hAnsi="GHEA Grapalat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CC68677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5A7762" w:rsidRPr="00582882" w14:paraId="124EB425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45E5FD6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38F59C0" w14:textId="77777777" w:rsidR="00910D21" w:rsidRPr="00582882" w:rsidRDefault="005A7762" w:rsidP="005F5DC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Interest rates on loans extended by commercial banks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D72FFC1" w14:textId="77777777" w:rsidR="005A7762" w:rsidRPr="00582882" w:rsidRDefault="005A7762" w:rsidP="005A7762">
                  <w:pPr>
                    <w:rPr>
                      <w:rFonts w:ascii="GHEA Grapalat" w:hAnsi="GHEA Grapalat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FCA6341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5A7762" w:rsidRPr="00582882" w14:paraId="7249DEB9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061A8E9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D99D8B2" w14:textId="77777777" w:rsidR="00910D21" w:rsidRPr="00582882" w:rsidRDefault="005A7762" w:rsidP="005F5DC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  <w:t xml:space="preserve">Volumes and interest rates on deposits attracted from and loans </w:t>
                  </w:r>
                  <w:r w:rsidR="00597DA5" w:rsidRPr="00582882"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  <w:t xml:space="preserve">extended </w:t>
                  </w:r>
                  <w:r w:rsidRPr="00582882"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  <w:t>to real sector by commercial banks</w:t>
                  </w:r>
                  <w:r w:rsidR="005F5DCD" w:rsidRPr="00582882" w:rsidDel="005F5DCD"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21B0DCA" w14:textId="77777777" w:rsidR="005A7762" w:rsidRPr="00582882" w:rsidRDefault="005A7762" w:rsidP="005A7762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2ECD23B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5A7762" w:rsidRPr="00582882" w14:paraId="530FB9A8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6F24F61" w14:textId="77777777" w:rsidR="005A7762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8DBEC91" w14:textId="77777777" w:rsidR="005A7762" w:rsidRPr="00582882" w:rsidRDefault="00801AF0" w:rsidP="00801AF0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  <w:t>Interest rates on loans extended by credit organizations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80F5695" w14:textId="77777777" w:rsidR="005A7762" w:rsidRPr="00582882" w:rsidRDefault="00801AF0" w:rsidP="005A7762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F797F26" w14:textId="77777777" w:rsidR="005A7762" w:rsidRPr="00582882" w:rsidRDefault="00801AF0" w:rsidP="005A7762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B76E1B" w:rsidRPr="00582882" w14:paraId="73031AE0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D524E9B" w14:textId="77777777" w:rsidR="00B76E1B" w:rsidRPr="00582882" w:rsidRDefault="00B76E1B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99E4B59" w14:textId="77777777" w:rsidR="00B76E1B" w:rsidRPr="00582882" w:rsidRDefault="00B76E1B" w:rsidP="00B76E1B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bookmarkStart w:id="0" w:name="_Hlk161928026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Yi</w:t>
                  </w:r>
                  <w:bookmarkEnd w:id="0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eld of government securities in primary market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8BD9AA1" w14:textId="77777777" w:rsidR="00B76E1B" w:rsidRPr="00582882" w:rsidRDefault="00B76E1B" w:rsidP="005A7762">
                  <w:pPr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CE1F1B9" w14:textId="77777777" w:rsidR="00B76E1B" w:rsidRPr="00582882" w:rsidRDefault="00B76E1B" w:rsidP="005A7762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of the month following the reference period</w:t>
                  </w:r>
                </w:p>
              </w:tc>
            </w:tr>
            <w:tr w:rsidR="005A7762" w:rsidRPr="00582882" w14:paraId="5DEB07EA" w14:textId="77777777" w:rsidTr="00B70C49">
              <w:trPr>
                <w:trHeight w:val="115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92AE6F4" w14:textId="77777777" w:rsidR="00712599" w:rsidRPr="00582882" w:rsidRDefault="00712599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A7762" w:rsidRPr="00582882" w14:paraId="1432A9ED" w14:textId="77777777" w:rsidTr="00B70C49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1C9B7DB7" w14:textId="77777777" w:rsidR="001C6BB3" w:rsidRPr="00582882" w:rsidRDefault="005A7762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b/>
                      <w:i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Statistics on Financial Institutions of RA</w:t>
                  </w:r>
                </w:p>
              </w:tc>
            </w:tr>
            <w:tr w:rsidR="005A7762" w:rsidRPr="00582882" w14:paraId="016FF622" w14:textId="77777777" w:rsidTr="00B70C49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6ADB7C5" w14:textId="77777777" w:rsidR="005A7762" w:rsidRPr="00582882" w:rsidRDefault="0039333B" w:rsidP="005A7762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>Commercial</w:t>
                  </w:r>
                  <w:r w:rsidR="005A7762" w:rsidRPr="00582882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 xml:space="preserve"> Banks</w:t>
                  </w:r>
                </w:p>
              </w:tc>
            </w:tr>
            <w:tr w:rsidR="005B01CF" w:rsidRPr="00582882" w14:paraId="43805B4F" w14:textId="77777777" w:rsidTr="00B70C49">
              <w:trPr>
                <w:trHeight w:val="224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F4229AE" w14:textId="77777777" w:rsidR="005B01CF" w:rsidRPr="00582882" w:rsidRDefault="005B01CF" w:rsidP="005B01CF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845BBF2" w14:textId="77777777" w:rsidR="00910D21" w:rsidRPr="00582882" w:rsidRDefault="00910D21" w:rsidP="005B01CF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Main indicators of banking system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6482002" w14:textId="77777777" w:rsidR="00F33E36" w:rsidRPr="00582882" w:rsidRDefault="005B01CF" w:rsidP="00E90849">
                  <w:pPr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800D88D" w14:textId="77777777" w:rsidR="00F33E36" w:rsidRPr="00582882" w:rsidRDefault="005B01CF" w:rsidP="005B01CF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</w:t>
                  </w:r>
                  <w:r w:rsidRPr="00582882" w:rsidDel="00112B6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5B01CF" w:rsidRPr="00582882" w14:paraId="4E05617A" w14:textId="77777777" w:rsidTr="00B70C49">
              <w:trPr>
                <w:trHeight w:val="33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E3BC77B" w14:textId="77777777" w:rsidR="005B01CF" w:rsidRPr="00582882" w:rsidRDefault="005B01CF" w:rsidP="005B01CF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6609519" w14:textId="77777777" w:rsidR="00910D21" w:rsidRPr="00582882" w:rsidRDefault="00910D21" w:rsidP="0039333B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Capital adequacy and liquidity ratios of banking system</w:t>
                  </w:r>
                  <w:r w:rsidR="0039333B" w:rsidRPr="00582882" w:rsidDel="0039333B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244AAA4" w14:textId="77777777" w:rsidR="00F33E36" w:rsidRPr="00582882" w:rsidRDefault="005B01CF" w:rsidP="00E90849">
                  <w:pPr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F52FECA" w14:textId="77777777" w:rsidR="00F33E36" w:rsidRPr="00582882" w:rsidRDefault="005B01CF" w:rsidP="005B01CF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</w:t>
                  </w:r>
                  <w:r w:rsidRPr="00582882" w:rsidDel="00112B6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F86607" w:rsidRPr="00582882" w14:paraId="2357BBBC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F796AD9" w14:textId="77777777" w:rsidR="00F86607" w:rsidRPr="00582882" w:rsidRDefault="00F86607" w:rsidP="00F86607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004E565" w14:textId="77777777" w:rsidR="00910D21" w:rsidRPr="00582882" w:rsidRDefault="00910D21" w:rsidP="0039333B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Total assets of banking system/GDP and total loans of banking system/GDP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6E11002" w14:textId="77777777" w:rsidR="001721F6" w:rsidRPr="00582882" w:rsidRDefault="0039333B" w:rsidP="00E90849">
                  <w:pPr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32FFF08" w14:textId="77777777" w:rsidR="0039333B" w:rsidRPr="00582882" w:rsidRDefault="0039333B" w:rsidP="00A1494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On April 30 following the reference year</w:t>
                  </w:r>
                </w:p>
              </w:tc>
            </w:tr>
            <w:tr w:rsidR="00910D21" w:rsidRPr="00582882" w14:paraId="1B9C27C1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7C9EF5D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8F0BB59" w14:textId="77777777" w:rsidR="00910D21" w:rsidRPr="00582882" w:rsidRDefault="001477B3" w:rsidP="00890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Sylfaen"/>
                    </w:rPr>
                    <w:t>SME loans granted to RA residents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65002D9" w14:textId="77777777" w:rsidR="00F33E36" w:rsidRPr="00582882" w:rsidRDefault="00890E78" w:rsidP="00E90849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68A1D8B" w14:textId="77777777" w:rsidR="00910D21" w:rsidRPr="00582882" w:rsidRDefault="00890E78" w:rsidP="00910D21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of the second month following the reference period</w:t>
                  </w:r>
                </w:p>
              </w:tc>
            </w:tr>
            <w:tr w:rsidR="00910D21" w:rsidRPr="00582882" w14:paraId="44FBFB15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0ADCAD0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64A7424" w14:textId="77777777" w:rsidR="00910D21" w:rsidRPr="00582882" w:rsidRDefault="001477B3" w:rsidP="00910D21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Sylfaen"/>
                    </w:rPr>
                    <w:t>Leasing and factoring provided by RA commercial banks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156561A" w14:textId="77777777" w:rsidR="00F33E36" w:rsidRPr="00582882" w:rsidRDefault="00890E78" w:rsidP="00E90849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8321928" w14:textId="77777777" w:rsidR="00910D21" w:rsidRPr="00582882" w:rsidRDefault="00890E78" w:rsidP="00910D21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of the second month following the reference period</w:t>
                  </w:r>
                  <w:r w:rsidRPr="00582882" w:rsidDel="00890E78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910D21" w:rsidRPr="00582882" w14:paraId="73944DFB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1DC2F85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717C174" w14:textId="77777777" w:rsidR="00910D21" w:rsidRPr="00582882" w:rsidRDefault="001477B3" w:rsidP="00910D21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Loans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provided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to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RA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residents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by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regions</w:t>
                  </w:r>
                  <w:proofErr w:type="spellEnd"/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5656B8F" w14:textId="77777777" w:rsidR="00F33E36" w:rsidRPr="00582882" w:rsidRDefault="00890E78" w:rsidP="00E90849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EDC46C8" w14:textId="77777777" w:rsidR="00910D21" w:rsidRPr="00582882" w:rsidRDefault="00890E78" w:rsidP="00910D21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of the second month following the reference period</w:t>
                  </w:r>
                  <w:r w:rsidRPr="00582882" w:rsidDel="00890E78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910D21" w:rsidRPr="00582882" w14:paraId="37884F30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B808288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C1C680F" w14:textId="77777777" w:rsidR="001477B3" w:rsidRPr="00582882" w:rsidRDefault="001477B3" w:rsidP="001477B3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lang w:val="hy-AM"/>
                    </w:rPr>
                  </w:pP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Volumes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and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interest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rates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of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deposit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and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loan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portfolios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of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RA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commercial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banks</w:t>
                  </w:r>
                  <w:proofErr w:type="spellEnd"/>
                </w:p>
                <w:p w14:paraId="58D0DA52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F545195" w14:textId="77777777" w:rsidR="00F33E36" w:rsidRPr="00582882" w:rsidRDefault="00890E78" w:rsidP="00E90849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0CA9A25" w14:textId="77777777" w:rsidR="00910D21" w:rsidRPr="00582882" w:rsidRDefault="00890E78" w:rsidP="00890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of the second month following the reference period</w:t>
                  </w:r>
                </w:p>
              </w:tc>
            </w:tr>
            <w:tr w:rsidR="00706BC2" w:rsidRPr="00582882" w14:paraId="79EBE10F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352C4CD" w14:textId="77777777" w:rsidR="00706BC2" w:rsidRPr="00582882" w:rsidRDefault="00706BC2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9549037" w14:textId="77777777" w:rsidR="00706BC2" w:rsidRPr="00582882" w:rsidRDefault="00706BC2" w:rsidP="001477B3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lang w:val="hy-AM"/>
                    </w:rPr>
                  </w:pP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The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number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of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resident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individuals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(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including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individual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entrepreneurs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)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who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have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received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loans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from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Armenian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banks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and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credit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organizations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,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according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to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the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data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from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the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credit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registry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of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the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Central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Bank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of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lang w:val="hy-AM"/>
                    </w:rPr>
                    <w:t>Armenia</w:t>
                  </w:r>
                  <w:proofErr w:type="spellEnd"/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C2D5A1C" w14:textId="77777777" w:rsidR="00706BC2" w:rsidRPr="00582882" w:rsidRDefault="00706BC2" w:rsidP="00E90849">
                  <w:pPr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2E6C3A1" w14:textId="77777777" w:rsidR="00706BC2" w:rsidRPr="00582882" w:rsidRDefault="00706BC2" w:rsidP="00890E78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of the second month following the reference period</w:t>
                  </w:r>
                </w:p>
              </w:tc>
            </w:tr>
            <w:tr w:rsidR="005A7762" w:rsidRPr="00582882" w14:paraId="70F5C8DD" w14:textId="77777777" w:rsidTr="00B70C49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925FA07" w14:textId="77777777" w:rsidR="005A7762" w:rsidRPr="00582882" w:rsidRDefault="005A7762" w:rsidP="005A7762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 w:cs="Sylfaen"/>
                      <w:i/>
                      <w:color w:val="000000"/>
                      <w:lang w:val="hy-AM"/>
                    </w:rPr>
                  </w:pPr>
                  <w:proofErr w:type="spellStart"/>
                  <w:r w:rsidRPr="00582882">
                    <w:rPr>
                      <w:rFonts w:ascii="GHEA Grapalat" w:eastAsia="Times New Roman" w:hAnsi="GHEA Grapalat" w:cs="Sylfaen"/>
                      <w:i/>
                      <w:color w:val="000000"/>
                      <w:lang w:val="hy-AM"/>
                    </w:rPr>
                    <w:t>Credit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i/>
                      <w:color w:val="000000"/>
                      <w:lang w:val="hy-AM"/>
                    </w:rPr>
                    <w:t>Organizations</w:t>
                  </w:r>
                  <w:proofErr w:type="spellEnd"/>
                </w:p>
              </w:tc>
            </w:tr>
            <w:tr w:rsidR="005A7762" w:rsidRPr="00582882" w14:paraId="5755BF8D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027BCD3" w14:textId="77777777" w:rsidR="005A7762" w:rsidRPr="00582882" w:rsidRDefault="005A7762" w:rsidP="00E82F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F83ABEB" w14:textId="77777777" w:rsidR="005A7762" w:rsidRPr="00582882" w:rsidRDefault="00910D21" w:rsidP="00890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Main indicators of credit organizations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96711DD" w14:textId="77777777" w:rsidR="00F33E36" w:rsidRPr="00582882" w:rsidRDefault="005A7762" w:rsidP="00E90849">
                  <w:pPr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2252DAB" w14:textId="77777777" w:rsidR="00F33E36" w:rsidRPr="00582882" w:rsidRDefault="005B01CF" w:rsidP="005A7762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</w:t>
                  </w:r>
                  <w:r w:rsidRPr="00582882" w:rsidDel="00112B6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5A7762" w:rsidRPr="00582882" w14:paraId="6743AC57" w14:textId="77777777" w:rsidTr="00B70C49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FA27A8A" w14:textId="77777777" w:rsidR="005A7762" w:rsidRPr="00582882" w:rsidRDefault="00910D21" w:rsidP="005A7762">
                  <w:pPr>
                    <w:spacing w:after="0" w:line="240" w:lineRule="auto"/>
                    <w:ind w:left="364"/>
                    <w:jc w:val="center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</w:rPr>
                    <w:t>Insurance Compan</w:t>
                  </w:r>
                  <w:r w:rsidR="00E96B66"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</w:rPr>
                    <w:t>ies</w:t>
                  </w:r>
                </w:p>
              </w:tc>
            </w:tr>
            <w:tr w:rsidR="00910D21" w:rsidRPr="00582882" w14:paraId="408D837F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A3765E4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A4C9EF7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</w:p>
                <w:p w14:paraId="587B39FA" w14:textId="77777777" w:rsidR="00910D21" w:rsidRPr="00582882" w:rsidRDefault="001477B3" w:rsidP="00E96B66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Insurance companies balance sheet indicators</w:t>
                  </w:r>
                  <w:r w:rsidR="00910D21" w:rsidRPr="00582882">
                    <w:rPr>
                      <w:rFonts w:eastAsia="Times New Roman" w:cs="Calibri"/>
                      <w:color w:val="000000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A6C1A45" w14:textId="77777777" w:rsidR="00F33E36" w:rsidRPr="00582882" w:rsidRDefault="00910D21" w:rsidP="00E90849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0387280" w14:textId="77777777" w:rsidR="00910D21" w:rsidRPr="00582882" w:rsidRDefault="00E96B66" w:rsidP="00E96B66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45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following the reference period</w:t>
                  </w:r>
                </w:p>
              </w:tc>
            </w:tr>
            <w:tr w:rsidR="00910D21" w:rsidRPr="00582882" w14:paraId="11E28D20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FFA87AA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9334726" w14:textId="77777777" w:rsidR="00910D21" w:rsidRPr="00582882" w:rsidRDefault="00910D21" w:rsidP="000F0BFC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Main indicators of insurance </w:t>
                  </w:r>
                  <w:proofErr w:type="gram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companies</w:t>
                  </w:r>
                  <w:proofErr w:type="gram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activity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F3D2DBB" w14:textId="77777777" w:rsidR="00910D21" w:rsidRPr="00582882" w:rsidRDefault="00910D21" w:rsidP="00910D21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910503A" w14:textId="77777777" w:rsidR="00910D21" w:rsidRPr="00582882" w:rsidRDefault="00E96B66" w:rsidP="00E96B66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45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following the reference period</w:t>
                  </w:r>
                </w:p>
              </w:tc>
            </w:tr>
            <w:tr w:rsidR="00910D21" w:rsidRPr="00582882" w14:paraId="3FC66400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B4CC61D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B5916F0" w14:textId="77777777" w:rsidR="00910D21" w:rsidRPr="00582882" w:rsidRDefault="001477B3" w:rsidP="00910D21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82882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 xml:space="preserve">Insurance </w:t>
                  </w:r>
                  <w:proofErr w:type="gramStart"/>
                  <w:r w:rsidRPr="00582882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>companies</w:t>
                  </w:r>
                  <w:proofErr w:type="gramEnd"/>
                  <w:r w:rsidRPr="00582882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 xml:space="preserve"> indicators by insurance classes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3D1A4D7" w14:textId="77777777" w:rsidR="00910D21" w:rsidRPr="00582882" w:rsidRDefault="00E96B66" w:rsidP="00910D21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CADBA06" w14:textId="77777777" w:rsidR="00910D21" w:rsidRPr="00582882" w:rsidRDefault="00E96B66" w:rsidP="00E96B66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45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following the reference period</w:t>
                  </w:r>
                </w:p>
              </w:tc>
            </w:tr>
            <w:tr w:rsidR="00910D21" w:rsidRPr="00582882" w14:paraId="70764940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8F73C73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FD6E98E" w14:textId="77777777" w:rsidR="00910D21" w:rsidRPr="00582882" w:rsidRDefault="001477B3" w:rsidP="00910D21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Insurance </w:t>
                  </w:r>
                  <w:proofErr w:type="gram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companies</w:t>
                  </w:r>
                  <w:proofErr w:type="gram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other economic indicators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2CAEE5C" w14:textId="77777777" w:rsidR="00910D21" w:rsidRPr="00582882" w:rsidRDefault="00E96B66" w:rsidP="00910D21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E273056" w14:textId="77777777" w:rsidR="00910D21" w:rsidRPr="00582882" w:rsidRDefault="00E96B66" w:rsidP="00E96B66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45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following the reference period</w:t>
                  </w:r>
                </w:p>
              </w:tc>
            </w:tr>
            <w:tr w:rsidR="00910D21" w:rsidRPr="00582882" w14:paraId="64FFDA32" w14:textId="77777777" w:rsidTr="00B70C49">
              <w:trPr>
                <w:trHeight w:val="123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4E51FC1" w14:textId="77777777" w:rsidR="00910D21" w:rsidRPr="00582882" w:rsidRDefault="00910D21" w:rsidP="00910D21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>Investment Service</w:t>
                  </w:r>
                  <w:r w:rsidR="00596073" w:rsidRPr="00582882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>s</w:t>
                  </w:r>
                  <w:r w:rsidRPr="00582882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 xml:space="preserve"> Providers</w:t>
                  </w:r>
                </w:p>
              </w:tc>
            </w:tr>
            <w:tr w:rsidR="00910D21" w:rsidRPr="00582882" w14:paraId="758C5946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6629B03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FE19CAD" w14:textId="77777777" w:rsidR="00910D21" w:rsidRPr="00582882" w:rsidRDefault="00910D21" w:rsidP="00D36956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Main indicators of investment companies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D4489D8" w14:textId="77777777" w:rsidR="00F33E36" w:rsidRPr="00582882" w:rsidRDefault="00910D21" w:rsidP="00D36956">
                  <w:pPr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968D3A5" w14:textId="77777777" w:rsidR="00F33E36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</w:t>
                  </w:r>
                  <w:r w:rsidRPr="00582882" w:rsidDel="00112B6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910D21" w:rsidRPr="00582882" w14:paraId="0529EF4A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449C7B2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D7EB57B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Turnover volumes of investment service providers</w:t>
                  </w:r>
                  <w:r w:rsidR="00D36956" w:rsidRPr="00582882" w:rsidDel="00D36956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10503E7" w14:textId="77777777" w:rsidR="00F33E36" w:rsidRPr="00582882" w:rsidRDefault="00910D21" w:rsidP="00E90849">
                  <w:pPr>
                    <w:tabs>
                      <w:tab w:val="left" w:pos="1230"/>
                    </w:tabs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873950C" w14:textId="77777777" w:rsidR="00F33E36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</w:t>
                  </w:r>
                  <w:r w:rsidRPr="00582882" w:rsidDel="00112B6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910D21" w:rsidRPr="00582882" w14:paraId="4EECA62A" w14:textId="77777777" w:rsidTr="00B70C49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4CD9C29" w14:textId="77777777" w:rsidR="00910D21" w:rsidRPr="00582882" w:rsidRDefault="00910D21" w:rsidP="00910D21">
                  <w:pPr>
                    <w:spacing w:after="0" w:line="240" w:lineRule="auto"/>
                    <w:ind w:left="364"/>
                    <w:jc w:val="center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</w:rPr>
                    <w:t>Mandatory Pension Funds</w:t>
                  </w:r>
                </w:p>
              </w:tc>
            </w:tr>
            <w:tr w:rsidR="00910D21" w:rsidRPr="00582882" w14:paraId="434223C2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7AF67DB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F302B27" w14:textId="77777777" w:rsidR="00910D21" w:rsidRPr="00582882" w:rsidRDefault="00910D21" w:rsidP="00596073">
                  <w:pPr>
                    <w:spacing w:after="160" w:line="259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Main indicators of m</w:t>
                  </w:r>
                  <w:r w:rsidRPr="00582882">
                    <w:rPr>
                      <w:rFonts w:ascii="GHEA Grapalat" w:eastAsia="Times New Roman" w:hAnsi="GHEA Grapalat" w:cs="Arial"/>
                      <w:bCs/>
                      <w:color w:val="000000"/>
                      <w:sz w:val="24"/>
                      <w:szCs w:val="24"/>
                    </w:rPr>
                    <w:t>andatory pension funds</w:t>
                  </w:r>
                  <w:r w:rsidR="00596073" w:rsidRPr="00582882" w:rsidDel="00596073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5F454E8" w14:textId="77777777" w:rsidR="00F33E36" w:rsidRPr="00582882" w:rsidRDefault="00910D21" w:rsidP="00E90849">
                  <w:pPr>
                    <w:tabs>
                      <w:tab w:val="left" w:pos="1230"/>
                    </w:tabs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96A04AD" w14:textId="77777777" w:rsidR="00F33E36" w:rsidRPr="00582882" w:rsidRDefault="00910D21" w:rsidP="00596073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</w:t>
                  </w:r>
                  <w:r w:rsidRPr="00582882" w:rsidDel="00112B6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910D21" w:rsidRPr="00582882" w14:paraId="4E2F5050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B62AB2F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34DFE84" w14:textId="77777777" w:rsidR="00910D21" w:rsidRPr="00582882" w:rsidRDefault="001477B3" w:rsidP="00596073">
                  <w:pPr>
                    <w:spacing w:after="0" w:line="257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Main indicators of mandatory pension funds (time series)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22A02FF" w14:textId="77777777" w:rsidR="00F33E36" w:rsidRPr="00582882" w:rsidRDefault="00596073" w:rsidP="00E90849">
                  <w:pPr>
                    <w:tabs>
                      <w:tab w:val="left" w:pos="1230"/>
                    </w:tabs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0C1999F" w14:textId="77777777" w:rsidR="00F33E36" w:rsidRPr="00582882" w:rsidRDefault="00596073" w:rsidP="00596073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</w:t>
                  </w:r>
                  <w:r w:rsidRPr="00582882" w:rsidDel="00112B6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910D21" w:rsidRPr="00582882" w14:paraId="245CFB86" w14:textId="77777777" w:rsidTr="00B70C49">
              <w:trPr>
                <w:trHeight w:val="53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828E81B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</w:pPr>
                </w:p>
              </w:tc>
            </w:tr>
            <w:tr w:rsidR="00910D21" w:rsidRPr="00582882" w14:paraId="4C88395B" w14:textId="77777777" w:rsidTr="00B70C49">
              <w:trPr>
                <w:trHeight w:val="123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1E2A017F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lastRenderedPageBreak/>
                    <w:t>External Sector Statistics</w:t>
                  </w:r>
                </w:p>
              </w:tc>
            </w:tr>
            <w:tr w:rsidR="00910D21" w:rsidRPr="00582882" w14:paraId="391A0313" w14:textId="77777777" w:rsidTr="00B70C49">
              <w:trPr>
                <w:trHeight w:val="33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10D3832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3318B5E" w14:textId="77777777" w:rsidR="00910D21" w:rsidRPr="00582882" w:rsidRDefault="00910D21" w:rsidP="00C83BEA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Balance of payments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EBC4746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quarterly,</w:t>
                  </w:r>
                </w:p>
                <w:p w14:paraId="48073620" w14:textId="77777777" w:rsidR="001721F6" w:rsidRPr="00582882" w:rsidRDefault="00910D21" w:rsidP="001721F6">
                  <w:pPr>
                    <w:spacing w:after="0"/>
                    <w:rPr>
                      <w:rFonts w:ascii="GHEA Grapalat" w:hAnsi="GHEA Grapalat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7B44077" w14:textId="77777777" w:rsidR="00910D21" w:rsidRPr="00582882" w:rsidRDefault="00E97D71" w:rsidP="00D36956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third month following</w:t>
                  </w:r>
                  <w:r w:rsidRPr="00582882" w:rsidDel="00F1150F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910D21" w:rsidRPr="00582882" w14:paraId="3E30B25A" w14:textId="77777777" w:rsidTr="00B70C49">
              <w:trPr>
                <w:trHeight w:val="33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5F4D4AF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  <w:p w14:paraId="0C8FFCD1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AE29D18" w14:textId="77777777" w:rsidR="00910D21" w:rsidRPr="00582882" w:rsidDel="00B841D8" w:rsidRDefault="00910D21" w:rsidP="00C83BEA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International investment position</w:t>
                  </w:r>
                  <w:r w:rsidR="00C83BEA" w:rsidRPr="00582882" w:rsidDel="00C83BE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2B159EB" w14:textId="77777777" w:rsidR="00910D21" w:rsidRPr="00582882" w:rsidRDefault="00910D21" w:rsidP="00910D21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  <w:r w:rsidRPr="00582882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58D348B0" w14:textId="77777777" w:rsidR="001721F6" w:rsidRPr="00582882" w:rsidDel="00B841D8" w:rsidRDefault="00910D21" w:rsidP="00E9084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C986A3E" w14:textId="77777777" w:rsidR="00910D21" w:rsidRPr="00582882" w:rsidDel="00B841D8" w:rsidRDefault="00E97D71" w:rsidP="00D36956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third month following</w:t>
                  </w:r>
                  <w:r w:rsidRPr="00582882" w:rsidDel="00F1150F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910D21" w:rsidRPr="00582882" w14:paraId="2E9AAA23" w14:textId="77777777" w:rsidTr="00B70C49">
              <w:trPr>
                <w:trHeight w:val="33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D36FAC3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13F0366" w14:textId="77777777" w:rsidR="00910D21" w:rsidRPr="00582882" w:rsidRDefault="00910D21" w:rsidP="00C83BEA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Gross external debt positions</w:t>
                  </w:r>
                  <w:r w:rsidR="00C83BEA" w:rsidRPr="00582882" w:rsidDel="00C83BE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97243F0" w14:textId="77777777" w:rsidR="00910D21" w:rsidRPr="00582882" w:rsidRDefault="00910D21" w:rsidP="00910D21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  <w:r w:rsidRPr="00582882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4FA5069C" w14:textId="77777777" w:rsidR="001721F6" w:rsidRPr="00582882" w:rsidRDefault="00910D21" w:rsidP="001721F6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8FB5FE6" w14:textId="77777777" w:rsidR="00910D21" w:rsidRPr="00582882" w:rsidDel="00B841D8" w:rsidRDefault="00E97D71" w:rsidP="00D36956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third month following</w:t>
                  </w:r>
                  <w:r w:rsidRPr="00582882" w:rsidDel="00F1150F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910D21" w:rsidRPr="00582882" w14:paraId="254DC52B" w14:textId="77777777" w:rsidTr="00B70C49">
              <w:trPr>
                <w:trHeight w:val="33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E7DC14D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96D96D7" w14:textId="77777777" w:rsidR="00910D21" w:rsidRPr="00582882" w:rsidRDefault="00B05049" w:rsidP="00910D21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Debt-service payment schedule for outstanding external debt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C40974A" w14:textId="77777777" w:rsidR="001721F6" w:rsidRPr="00582882" w:rsidRDefault="00D36956" w:rsidP="00E90849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4F8BBEA" w14:textId="77777777" w:rsidR="00910D21" w:rsidRPr="00582882" w:rsidRDefault="00D36956" w:rsidP="00D36956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</w:t>
                  </w:r>
                  <w:r w:rsidR="00F104A5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="00F104A5"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business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day of the fourth month following the reference period</w:t>
                  </w:r>
                </w:p>
              </w:tc>
            </w:tr>
            <w:tr w:rsidR="00175999" w:rsidRPr="00582882" w14:paraId="2EA7DCB9" w14:textId="77777777" w:rsidTr="00B70C49">
              <w:trPr>
                <w:trHeight w:val="33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391CF33" w14:textId="77777777" w:rsidR="00175999" w:rsidRPr="00582882" w:rsidRDefault="00175999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BC6A36D" w14:textId="77777777" w:rsidR="00175999" w:rsidRPr="00175999" w:rsidRDefault="00175999" w:rsidP="00910D21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Export and import of goods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788CE1" w14:textId="77777777" w:rsidR="00175999" w:rsidRPr="00582882" w:rsidRDefault="00175999" w:rsidP="00E90849">
                  <w:pPr>
                    <w:spacing w:after="0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1C14604" w14:textId="77777777" w:rsidR="00175999" w:rsidRPr="00582882" w:rsidRDefault="00794A94" w:rsidP="00D36956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6</w:t>
                  </w:r>
                  <w:r w:rsidR="00175999" w:rsidRPr="00175999">
                    <w:rPr>
                      <w:rFonts w:eastAsia="Times New Roman" w:cs="Calibri"/>
                      <w:color w:val="000000"/>
                      <w:sz w:val="24"/>
                      <w:szCs w:val="24"/>
                      <w:vertAlign w:val="superscript"/>
                    </w:rPr>
                    <w:t> </w:t>
                  </w:r>
                  <w:proofErr w:type="spellStart"/>
                  <w:r w:rsidR="00175999" w:rsidRPr="00175999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="00175999" w:rsidRPr="00175999">
                    <w:rPr>
                      <w:rFonts w:eastAsia="Times New Roman" w:cs="Calibri"/>
                      <w:color w:val="000000"/>
                      <w:sz w:val="24"/>
                      <w:szCs w:val="24"/>
                    </w:rPr>
                    <w:t> </w:t>
                  </w:r>
                  <w:r w:rsidR="00175999" w:rsidRPr="00175999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business day of the </w:t>
                  </w:r>
                  <w:r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second</w:t>
                  </w:r>
                  <w:r w:rsidR="00175999" w:rsidRPr="00175999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month following the reference period</w:t>
                  </w:r>
                </w:p>
              </w:tc>
            </w:tr>
            <w:tr w:rsidR="00910D21" w:rsidRPr="00582882" w14:paraId="1D4A2F26" w14:textId="77777777" w:rsidTr="00B70C49">
              <w:trPr>
                <w:trHeight w:val="33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8CB73CE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026946E" w14:textId="77777777" w:rsidR="00910D21" w:rsidRPr="00582882" w:rsidDel="00B841D8" w:rsidRDefault="00910D21" w:rsidP="00C83BEA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Remittance inflows by balance of payments</w:t>
                  </w:r>
                  <w:r w:rsidRPr="00582882">
                    <w:rPr>
                      <w:rFonts w:eastAsia="Times New Roman" w:cs="Calibri"/>
                      <w:color w:val="000000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3191DB2" w14:textId="77777777" w:rsidR="00910D21" w:rsidRPr="00582882" w:rsidRDefault="00910D21" w:rsidP="00910D21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  <w:r w:rsidRPr="00582882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0595186C" w14:textId="77777777" w:rsidR="001721F6" w:rsidRPr="00582882" w:rsidDel="00B841D8" w:rsidRDefault="00910D21" w:rsidP="00E9084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3D6AA25" w14:textId="77777777" w:rsidR="00910D21" w:rsidRPr="00582882" w:rsidDel="00B841D8" w:rsidRDefault="00E97D71" w:rsidP="00C83BEA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third month following</w:t>
                  </w:r>
                  <w:r w:rsidRPr="00582882" w:rsidDel="00F1150F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910D21" w:rsidRPr="00582882" w14:paraId="0BE62E80" w14:textId="77777777" w:rsidTr="00B70C49">
              <w:trPr>
                <w:trHeight w:val="455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1FF9940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5A6FAEE" w14:textId="77777777" w:rsidR="00910D21" w:rsidRPr="00582882" w:rsidRDefault="00910D21" w:rsidP="00C83BEA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Transfers of individuals sent to and received from abroad through commercial banks of RA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1F5254B" w14:textId="77777777" w:rsidR="00847576" w:rsidRPr="00582882" w:rsidRDefault="00910D21" w:rsidP="00847576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  <w:r w:rsidR="00847576" w:rsidRPr="00582882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64A4AE39" w14:textId="77777777" w:rsidR="00F33E36" w:rsidRPr="00582882" w:rsidRDefault="00847576" w:rsidP="00847576">
                  <w:pPr>
                    <w:spacing w:after="0"/>
                    <w:rPr>
                      <w:rFonts w:ascii="GHEA Grapalat" w:hAnsi="GHEA Grapalat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CBCA3D7" w14:textId="77777777" w:rsidR="00910D21" w:rsidRPr="00582882" w:rsidRDefault="00F33E36" w:rsidP="00C83BEA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 the reference period</w:t>
                  </w:r>
                </w:p>
              </w:tc>
            </w:tr>
            <w:tr w:rsidR="00910D21" w:rsidRPr="00582882" w14:paraId="76B1D15A" w14:textId="77777777" w:rsidTr="00B70C49">
              <w:trPr>
                <w:trHeight w:val="455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8928B3E" w14:textId="77777777" w:rsidR="00910D21" w:rsidRPr="00582882" w:rsidRDefault="00910D21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8F4797A" w14:textId="77777777" w:rsidR="00910D21" w:rsidRPr="00582882" w:rsidRDefault="00000000" w:rsidP="00910D21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3"/>
                      <w:szCs w:val="23"/>
                      <w:lang w:val="hy-AM"/>
                    </w:rPr>
                  </w:pPr>
                  <w:hyperlink r:id="rId7" w:history="1">
                    <w:r w:rsidR="00C83BEA" w:rsidRPr="00582882">
                      <w:rPr>
                        <w:rFonts w:ascii="GHEA Grapalat" w:eastAsia="Times New Roman" w:hAnsi="GHEA Grapalat"/>
                        <w:color w:val="000000"/>
                        <w:sz w:val="23"/>
                        <w:szCs w:val="23"/>
                      </w:rPr>
                      <w:t>Transfers of individuals sent to and received from abroad through commercial banks of RA by countries</w:t>
                    </w:r>
                  </w:hyperlink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5E520C0" w14:textId="77777777" w:rsidR="00847576" w:rsidRPr="00582882" w:rsidRDefault="00C83BEA" w:rsidP="00847576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  <w:r w:rsidR="00847576" w:rsidRPr="00582882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22264104" w14:textId="77777777" w:rsidR="00F33E36" w:rsidRPr="00582882" w:rsidRDefault="00847576" w:rsidP="00847576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098F312" w14:textId="77777777" w:rsidR="00910D21" w:rsidRPr="00582882" w:rsidRDefault="00C83BEA" w:rsidP="00910D21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 the reference period</w:t>
                  </w:r>
                </w:p>
              </w:tc>
            </w:tr>
            <w:tr w:rsidR="00F104A5" w:rsidRPr="00582882" w14:paraId="04A9238A" w14:textId="77777777" w:rsidTr="00B70C49">
              <w:trPr>
                <w:trHeight w:val="455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EB96567" w14:textId="77777777" w:rsidR="00F104A5" w:rsidRPr="00582882" w:rsidRDefault="00F104A5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973F610" w14:textId="77777777" w:rsidR="00F104A5" w:rsidRPr="00582882" w:rsidRDefault="00F104A5" w:rsidP="00910D21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3"/>
                      <w:szCs w:val="23"/>
                    </w:rPr>
                  </w:pPr>
                  <w:r w:rsidRPr="00F104A5">
                    <w:rPr>
                      <w:rFonts w:ascii="GHEA Grapalat" w:eastAsia="Times New Roman" w:hAnsi="GHEA Grapalat" w:cs="Arial"/>
                      <w:color w:val="000000"/>
                      <w:sz w:val="23"/>
                      <w:szCs w:val="23"/>
                    </w:rPr>
                    <w:t>Total money transfers of individuals sent to and received from abroad through commercial banks of RA by currencies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0B38EE5" w14:textId="77777777" w:rsidR="00F104A5" w:rsidRPr="00F104A5" w:rsidRDefault="00F104A5" w:rsidP="00E90849">
                  <w:pPr>
                    <w:spacing w:after="0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monthly, 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37D9AD2" w14:textId="77777777" w:rsidR="00F104A5" w:rsidRPr="00582882" w:rsidRDefault="00F104A5" w:rsidP="00910D21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 the reference period</w:t>
                  </w:r>
                </w:p>
              </w:tc>
            </w:tr>
            <w:tr w:rsidR="00F104A5" w:rsidRPr="00582882" w14:paraId="75AE0F8D" w14:textId="77777777" w:rsidTr="00B70C49">
              <w:trPr>
                <w:trHeight w:val="455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7C51B69" w14:textId="77777777" w:rsidR="00F104A5" w:rsidRPr="00582882" w:rsidRDefault="00F104A5" w:rsidP="00910D21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FB98781" w14:textId="77777777" w:rsidR="00F104A5" w:rsidRPr="00F104A5" w:rsidRDefault="00F104A5" w:rsidP="00910D21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3"/>
                      <w:szCs w:val="23"/>
                    </w:rPr>
                  </w:pPr>
                  <w:r w:rsidRPr="00F104A5">
                    <w:rPr>
                      <w:rFonts w:ascii="GHEA Grapalat" w:eastAsia="Times New Roman" w:hAnsi="GHEA Grapalat" w:cs="Arial"/>
                      <w:color w:val="000000"/>
                      <w:sz w:val="23"/>
                      <w:szCs w:val="23"/>
                    </w:rPr>
                    <w:t>Total quantities of money transfers by individuals sent to and received from abroad through commercial banks of RA by countries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B9027A5" w14:textId="77777777" w:rsidR="00F104A5" w:rsidRPr="00582882" w:rsidRDefault="00F104A5" w:rsidP="00E90849">
                  <w:pPr>
                    <w:spacing w:after="0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monthly, 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44DBF3B" w14:textId="77777777" w:rsidR="00F104A5" w:rsidRPr="00582882" w:rsidRDefault="00F104A5" w:rsidP="00910D21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 the reference period</w:t>
                  </w:r>
                </w:p>
              </w:tc>
            </w:tr>
            <w:tr w:rsidR="007F44EE" w:rsidRPr="00582882" w14:paraId="661DFAE8" w14:textId="77777777" w:rsidTr="00B70C49">
              <w:trPr>
                <w:trHeight w:val="455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1977B40" w14:textId="77777777" w:rsidR="007F44EE" w:rsidRPr="00582882" w:rsidRDefault="007F44EE" w:rsidP="007F44E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B6016CD" w14:textId="77777777" w:rsidR="007F44EE" w:rsidRPr="00F104A5" w:rsidRDefault="007F44EE" w:rsidP="007F44EE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3"/>
                      <w:szCs w:val="23"/>
                    </w:rPr>
                  </w:pPr>
                  <w:r w:rsidRPr="007F44EE">
                    <w:rPr>
                      <w:rFonts w:ascii="GHEA Grapalat" w:eastAsia="Times New Roman" w:hAnsi="GHEA Grapalat" w:cs="Arial"/>
                      <w:color w:val="000000"/>
                      <w:sz w:val="23"/>
                      <w:szCs w:val="23"/>
                    </w:rPr>
                    <w:t>Total money transfers of individuals sent to and received from abroad through commercial banks of RA via fast money transfer system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0577410" w14:textId="77777777" w:rsidR="007F44EE" w:rsidRPr="00582882" w:rsidRDefault="007F44EE" w:rsidP="007F44EE">
                  <w:pPr>
                    <w:spacing w:after="0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monthly, 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60C6F7D" w14:textId="77777777" w:rsidR="007F44EE" w:rsidRPr="00582882" w:rsidRDefault="007F44EE" w:rsidP="007F44EE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 the reference period</w:t>
                  </w:r>
                </w:p>
              </w:tc>
            </w:tr>
            <w:tr w:rsidR="007F44EE" w:rsidRPr="00582882" w14:paraId="64920BF5" w14:textId="77777777" w:rsidTr="00B70C49">
              <w:trPr>
                <w:trHeight w:val="455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72F70B9" w14:textId="77777777" w:rsidR="007F44EE" w:rsidRPr="00582882" w:rsidRDefault="007F44EE" w:rsidP="007F44E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20425E6" w14:textId="77777777" w:rsidR="007F44EE" w:rsidRPr="00F104A5" w:rsidRDefault="007F44EE" w:rsidP="007F44EE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3"/>
                      <w:szCs w:val="23"/>
                    </w:rPr>
                  </w:pPr>
                  <w:r w:rsidRPr="007F44EE">
                    <w:rPr>
                      <w:rFonts w:ascii="GHEA Grapalat" w:eastAsia="Times New Roman" w:hAnsi="GHEA Grapalat" w:cs="Arial"/>
                      <w:color w:val="000000"/>
                      <w:sz w:val="23"/>
                      <w:szCs w:val="23"/>
                    </w:rPr>
                    <w:t>Total money transfers of individuals sent to and received from abroad through commercial banks of RA by region and the city of Yerevan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42EC757" w14:textId="77777777" w:rsidR="007F44EE" w:rsidRPr="00582882" w:rsidRDefault="007F44EE" w:rsidP="007F44EE">
                  <w:pPr>
                    <w:spacing w:after="0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monthly, 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1A225D4" w14:textId="77777777" w:rsidR="007F44EE" w:rsidRPr="00582882" w:rsidRDefault="007F44EE" w:rsidP="007F44EE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 the reference period</w:t>
                  </w:r>
                </w:p>
              </w:tc>
            </w:tr>
            <w:tr w:rsidR="007F44EE" w:rsidRPr="00582882" w14:paraId="694DDF9D" w14:textId="77777777" w:rsidTr="00B70C49">
              <w:trPr>
                <w:trHeight w:val="224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1E19CF4" w14:textId="77777777" w:rsidR="007F44EE" w:rsidRPr="00582882" w:rsidRDefault="007F44EE" w:rsidP="007F44E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74F2C82" w14:textId="77777777" w:rsidR="007F44EE" w:rsidRPr="00582882" w:rsidRDefault="007F44EE" w:rsidP="007F44E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International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reserves</w:t>
                  </w:r>
                  <w:proofErr w:type="spellEnd"/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36B5856" w14:textId="77777777" w:rsidR="007F44EE" w:rsidRPr="00582882" w:rsidRDefault="007F44EE" w:rsidP="007F44E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8289E4E" w14:textId="77777777" w:rsidR="007F44EE" w:rsidRPr="00582882" w:rsidRDefault="007F44EE" w:rsidP="007F44E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7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o</w:t>
                  </w:r>
                  <w:bookmarkStart w:id="1" w:name="_Hlk161939447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f </w:t>
                  </w:r>
                  <w:bookmarkEnd w:id="1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month following the reference period</w:t>
                  </w:r>
                </w:p>
              </w:tc>
            </w:tr>
            <w:tr w:rsidR="00417BE4" w:rsidRPr="00417BE4" w14:paraId="42357837" w14:textId="77777777" w:rsidTr="00B70C49">
              <w:trPr>
                <w:trHeight w:val="224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B887C99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E20EF5E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</w:pPr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Standard </w:t>
                  </w:r>
                  <w:proofErr w:type="spellStart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table</w:t>
                  </w:r>
                  <w:proofErr w:type="spellEnd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 </w:t>
                  </w:r>
                  <w:proofErr w:type="spellStart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of</w:t>
                  </w:r>
                  <w:proofErr w:type="spellEnd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 </w:t>
                  </w:r>
                  <w:proofErr w:type="spellStart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international</w:t>
                  </w:r>
                  <w:proofErr w:type="spellEnd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 </w:t>
                  </w:r>
                  <w:proofErr w:type="spellStart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reserves</w:t>
                  </w:r>
                  <w:proofErr w:type="spellEnd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 and </w:t>
                  </w:r>
                  <w:proofErr w:type="spellStart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foreign</w:t>
                  </w:r>
                  <w:proofErr w:type="spellEnd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 </w:t>
                  </w:r>
                  <w:proofErr w:type="spellStart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exchange</w:t>
                  </w:r>
                  <w:proofErr w:type="spellEnd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 </w:t>
                  </w:r>
                  <w:proofErr w:type="spellStart"/>
                  <w:r w:rsidRPr="00417BE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liquidity</w:t>
                  </w:r>
                  <w:proofErr w:type="spellEnd"/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08BD7AC" w14:textId="77777777" w:rsidR="00417BE4" w:rsidRPr="00417BE4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FDD91F7" w14:textId="77777777" w:rsidR="00417BE4" w:rsidRPr="00417BE4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 the reference period</w:t>
                  </w:r>
                </w:p>
              </w:tc>
            </w:tr>
            <w:tr w:rsidR="00417BE4" w:rsidRPr="00582882" w14:paraId="1B49943A" w14:textId="77777777" w:rsidTr="00B70C49">
              <w:trPr>
                <w:trHeight w:val="33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8519FE6" w14:textId="77777777" w:rsidR="00417BE4" w:rsidRPr="00417BE4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70087C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Average and end of period exchange rates of several foreign currencies against Armenian dram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B022CEC" w14:textId="77777777" w:rsidR="00417BE4" w:rsidRPr="00582882" w:rsidRDefault="00417BE4" w:rsidP="00417BE4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  <w:r w:rsidRPr="00582882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1D825C90" w14:textId="77777777" w:rsidR="00417BE4" w:rsidRPr="00582882" w:rsidRDefault="00417BE4" w:rsidP="00417BE4">
                  <w:pPr>
                    <w:spacing w:after="0"/>
                    <w:rPr>
                      <w:rFonts w:ascii="GHEA Grapalat" w:hAnsi="GHEA Grapalat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D25B97C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st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following the reference period</w:t>
                  </w:r>
                </w:p>
              </w:tc>
            </w:tr>
            <w:tr w:rsidR="00417BE4" w:rsidRPr="00582882" w14:paraId="31CE52E1" w14:textId="77777777" w:rsidTr="00B70C49">
              <w:trPr>
                <w:trHeight w:val="33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0C8482A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E855DF5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Real and nominal effective exchange rates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D724CA7" w14:textId="77777777" w:rsidR="00417BE4" w:rsidRPr="00582882" w:rsidRDefault="00417BE4" w:rsidP="00417BE4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  <w:r w:rsidRPr="00582882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54F39BE7" w14:textId="77777777" w:rsidR="00417BE4" w:rsidRPr="00582882" w:rsidRDefault="00417BE4" w:rsidP="00417BE4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  <w:r w:rsidRPr="00582882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20B0C2DD" w14:textId="77777777" w:rsidR="00417BE4" w:rsidRPr="00582882" w:rsidRDefault="00417BE4" w:rsidP="00417BE4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83058E0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of the second month following the reference period</w:t>
                  </w:r>
                </w:p>
              </w:tc>
            </w:tr>
            <w:tr w:rsidR="00417BE4" w:rsidRPr="00582882" w14:paraId="0132E1E6" w14:textId="77777777" w:rsidTr="00B70C49">
              <w:trPr>
                <w:trHeight w:val="143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34E62D8" w14:textId="77777777" w:rsidR="00417BE4" w:rsidRPr="00582882" w:rsidRDefault="00417BE4" w:rsidP="00417BE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  <w:lang w:val="hy-AM"/>
                    </w:rPr>
                  </w:pPr>
                </w:p>
              </w:tc>
            </w:tr>
            <w:tr w:rsidR="00417BE4" w:rsidRPr="00582882" w14:paraId="59270929" w14:textId="77777777" w:rsidTr="00B70C49">
              <w:trPr>
                <w:trHeight w:val="69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1810D779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Real Sector Statistics</w:t>
                  </w:r>
                </w:p>
              </w:tc>
            </w:tr>
            <w:tr w:rsidR="00417BE4" w:rsidRPr="00582882" w14:paraId="4B38030E" w14:textId="77777777" w:rsidTr="00B70C49">
              <w:trPr>
                <w:trHeight w:val="69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99744D2" w14:textId="77777777" w:rsidR="00417BE4" w:rsidRPr="00582882" w:rsidRDefault="00417BE4" w:rsidP="00417BE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hAnsi="GHEA Grapalat" w:cs="Sylfaen"/>
                      <w:bCs/>
                      <w:i/>
                      <w:color w:val="000000"/>
                    </w:rPr>
                    <w:t>Gross Domestic Product</w:t>
                  </w:r>
                </w:p>
              </w:tc>
            </w:tr>
            <w:tr w:rsidR="00417BE4" w:rsidRPr="00582882" w14:paraId="26607B80" w14:textId="77777777" w:rsidTr="00B70C49">
              <w:trPr>
                <w:trHeight w:val="6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EDA16F6" w14:textId="77777777" w:rsidR="00417BE4" w:rsidRPr="0050603C" w:rsidRDefault="00417BE4" w:rsidP="00417BE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FAFC444" w14:textId="77777777" w:rsidR="00417BE4" w:rsidRPr="0050603C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</w:p>
                <w:p w14:paraId="250949EF" w14:textId="77777777" w:rsidR="00417BE4" w:rsidRPr="0050603C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 xml:space="preserve">GDP production by NACE rev. 2 classification </w:t>
                  </w:r>
                </w:p>
                <w:p w14:paraId="70661882" w14:textId="77777777" w:rsidR="00417BE4" w:rsidRPr="0050603C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7C72665" w14:textId="77777777" w:rsidR="00417BE4" w:rsidRPr="0050603C" w:rsidRDefault="00417BE4" w:rsidP="00417BE4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>,</w:t>
                  </w:r>
                </w:p>
                <w:p w14:paraId="4E18AB36" w14:textId="77777777" w:rsidR="00417BE4" w:rsidRPr="0050603C" w:rsidRDefault="00417BE4" w:rsidP="00417BE4">
                  <w:pPr>
                    <w:spacing w:after="0"/>
                    <w:rPr>
                      <w:rFonts w:ascii="GHEA Grapalat" w:hAnsi="GHEA Grapalat"/>
                      <w:sz w:val="24"/>
                      <w:szCs w:val="24"/>
                      <w:lang w:val="hy-AM"/>
                    </w:rPr>
                  </w:pPr>
                  <w:r w:rsidRPr="0050603C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951135C" w14:textId="0A9E73AF" w:rsidR="00417BE4" w:rsidRPr="00C91AC7" w:rsidRDefault="00C91AC7" w:rsidP="00417BE4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 w:rsidRPr="00C91AC7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54</w:t>
                  </w:r>
                  <w:r w:rsidRPr="00C91AC7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C91AC7">
                    <w:rPr>
                      <w:rFonts w:eastAsia="Times New Roman" w:cs="Calibri"/>
                      <w:color w:val="000000"/>
                      <w:sz w:val="24"/>
                      <w:szCs w:val="24"/>
                    </w:rPr>
                    <w:t> </w:t>
                  </w:r>
                  <w:r w:rsidRPr="00C91AC7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day following the reference period</w:t>
                  </w:r>
                </w:p>
              </w:tc>
            </w:tr>
            <w:tr w:rsidR="00417BE4" w:rsidRPr="00582882" w14:paraId="74386A63" w14:textId="77777777" w:rsidTr="00B70C49">
              <w:trPr>
                <w:trHeight w:val="6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E6EB77D" w14:textId="77777777" w:rsidR="00417BE4" w:rsidRPr="0050603C" w:rsidRDefault="00417BE4" w:rsidP="00417BE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8821604" w14:textId="77777777" w:rsidR="00417BE4" w:rsidRPr="0050603C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Use of GDP by main expenditure components</w:t>
                  </w:r>
                </w:p>
                <w:p w14:paraId="11938EF8" w14:textId="77777777" w:rsidR="00417BE4" w:rsidRPr="0050603C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  <w:lang w:val="hy-AM"/>
                    </w:rPr>
                  </w:pP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4E068B4" w14:textId="77777777" w:rsidR="00417BE4" w:rsidRPr="0050603C" w:rsidRDefault="00417BE4" w:rsidP="00417BE4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>,</w:t>
                  </w:r>
                </w:p>
                <w:p w14:paraId="101DAC77" w14:textId="77777777" w:rsidR="00417BE4" w:rsidRPr="0050603C" w:rsidRDefault="00417BE4" w:rsidP="00417BE4">
                  <w:pPr>
                    <w:spacing w:after="0"/>
                    <w:rPr>
                      <w:rFonts w:ascii="GHEA Grapalat" w:hAnsi="GHEA Grapalat"/>
                      <w:sz w:val="24"/>
                      <w:szCs w:val="24"/>
                      <w:lang w:val="hy-AM"/>
                    </w:rPr>
                  </w:pPr>
                  <w:r w:rsidRPr="0050603C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3F6200C" w14:textId="72308BFB" w:rsidR="00417BE4" w:rsidRPr="0050603C" w:rsidRDefault="00C91AC7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  <w:lang w:val="hy-AM"/>
                    </w:rPr>
                  </w:pPr>
                  <w:r w:rsidRPr="00C91AC7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54</w:t>
                  </w:r>
                  <w:r w:rsidRPr="00C91AC7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C91AC7">
                    <w:rPr>
                      <w:rFonts w:eastAsia="Times New Roman" w:cs="Calibri"/>
                      <w:color w:val="000000"/>
                      <w:sz w:val="24"/>
                      <w:szCs w:val="24"/>
                    </w:rPr>
                    <w:t> </w:t>
                  </w:r>
                  <w:r w:rsidRPr="00C91AC7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day following the reference period</w:t>
                  </w:r>
                </w:p>
              </w:tc>
            </w:tr>
            <w:tr w:rsidR="00417BE4" w:rsidRPr="00582882" w14:paraId="19A1B533" w14:textId="77777777" w:rsidTr="00B70C49">
              <w:trPr>
                <w:trHeight w:val="6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35645BC" w14:textId="77777777" w:rsidR="00417BE4" w:rsidRPr="0050603C" w:rsidRDefault="00417BE4" w:rsidP="00417BE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FBE1B2F" w14:textId="6F1702A2" w:rsidR="00417BE4" w:rsidRPr="0050603C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  <w:lang w:val="hy-AM"/>
                    </w:rPr>
                  </w:pPr>
                  <w:r w:rsidRPr="0050603C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Generation income account by NACE rev 2 classification 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B25A468" w14:textId="77777777" w:rsidR="00417BE4" w:rsidRPr="0050603C" w:rsidRDefault="00417BE4" w:rsidP="00417BE4">
                  <w:pPr>
                    <w:rPr>
                      <w:rFonts w:ascii="GHEA Grapalat" w:hAnsi="GHEA Grapalat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annual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E8F23D" w14:textId="7BC8B65F" w:rsidR="00417BE4" w:rsidRPr="0050603C" w:rsidRDefault="00C91AC7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  <w:lang w:val="hy-AM"/>
                    </w:rPr>
                  </w:pPr>
                  <w:r w:rsidRPr="00C91AC7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37</w:t>
                  </w:r>
                  <w:r w:rsidRPr="00C91AC7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C91AC7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day after the first quarter following the reference period</w:t>
                  </w:r>
                </w:p>
              </w:tc>
            </w:tr>
            <w:tr w:rsidR="00417BE4" w:rsidRPr="00582882" w14:paraId="07BF4302" w14:textId="77777777" w:rsidTr="00B70C49">
              <w:trPr>
                <w:trHeight w:val="69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BB1315A" w14:textId="77777777" w:rsidR="00417BE4" w:rsidRPr="0050603C" w:rsidRDefault="00417BE4" w:rsidP="00417BE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r w:rsidRPr="0050603C">
                    <w:rPr>
                      <w:rFonts w:ascii="GHEA Grapalat" w:hAnsi="GHEA Grapalat" w:cs="Sylfaen"/>
                      <w:bCs/>
                      <w:i/>
                      <w:color w:val="000000"/>
                    </w:rPr>
                    <w:t>Inflation</w:t>
                  </w:r>
                </w:p>
              </w:tc>
            </w:tr>
            <w:tr w:rsidR="00417BE4" w:rsidRPr="00582882" w14:paraId="12FB5468" w14:textId="77777777" w:rsidTr="00B70C49">
              <w:trPr>
                <w:trHeight w:val="69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F7A5A33" w14:textId="77777777" w:rsidR="00417BE4" w:rsidRPr="0050603C" w:rsidRDefault="00417BE4" w:rsidP="00417BE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3E33264" w14:textId="77777777" w:rsidR="00417BE4" w:rsidRPr="0050603C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 xml:space="preserve">Consumer price index 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E10F454" w14:textId="77777777" w:rsidR="00417BE4" w:rsidRPr="0050603C" w:rsidRDefault="00417BE4" w:rsidP="00417BE4">
                  <w:pPr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49156C5" w14:textId="77777777" w:rsidR="00C91AC7" w:rsidRDefault="0050603C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>4</w:t>
                  </w:r>
                  <w:r w:rsidRPr="00C91AC7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>business day following</w:t>
                  </w:r>
                </w:p>
                <w:p w14:paraId="25ED12EA" w14:textId="76BA7E02" w:rsidR="00417BE4" w:rsidRPr="0050603C" w:rsidRDefault="0050603C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417BE4" w:rsidRPr="00582882" w14:paraId="297D5369" w14:textId="77777777" w:rsidTr="00B70C49">
              <w:trPr>
                <w:trHeight w:val="800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EE1D280" w14:textId="77777777" w:rsidR="00417BE4" w:rsidRPr="0050603C" w:rsidRDefault="00417BE4" w:rsidP="00417BE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8556598" w14:textId="77777777" w:rsidR="00417BE4" w:rsidRPr="0050603C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 xml:space="preserve">Core inflation 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F27640B" w14:textId="77777777" w:rsidR="00417BE4" w:rsidRPr="0050603C" w:rsidRDefault="00417BE4" w:rsidP="0050603C">
                  <w:pPr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FE89B6B" w14:textId="77777777" w:rsidR="00C91AC7" w:rsidRDefault="0050603C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>9</w:t>
                  </w:r>
                  <w:r w:rsidRPr="00C91AC7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Pr="0050603C">
                    <w:rPr>
                      <w:rFonts w:eastAsia="Times New Roman" w:cs="Calibri"/>
                      <w:color w:val="000000"/>
                      <w:sz w:val="24"/>
                      <w:szCs w:val="24"/>
                    </w:rPr>
                    <w:t> </w:t>
                  </w: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 xml:space="preserve">business day following </w:t>
                  </w:r>
                </w:p>
                <w:p w14:paraId="7535BC14" w14:textId="6B8106A3" w:rsidR="00417BE4" w:rsidRPr="0050603C" w:rsidRDefault="0050603C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 w:cs="Sylfaen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50603C" w:rsidRPr="00582882" w14:paraId="3FA3D7FA" w14:textId="77777777" w:rsidTr="0050603C">
              <w:trPr>
                <w:trHeight w:val="800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026C3EF" w14:textId="77777777" w:rsidR="0050603C" w:rsidRPr="0050603C" w:rsidRDefault="0050603C" w:rsidP="00417BE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4E02F9D" w14:textId="77777777" w:rsidR="0050603C" w:rsidRPr="0050603C" w:rsidRDefault="0050603C" w:rsidP="0050603C">
                  <w:pPr>
                    <w:spacing w:before="240" w:after="0" w:line="240" w:lineRule="auto"/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</w:pPr>
                  <w:r w:rsidRPr="0050603C"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  <w:t>Residential Property Price Index</w:t>
                  </w:r>
                </w:p>
                <w:p w14:paraId="4A378329" w14:textId="77777777" w:rsidR="0050603C" w:rsidRPr="00C91AC7" w:rsidRDefault="0050603C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EAFA5D8" w14:textId="5D918F32" w:rsidR="0050603C" w:rsidRPr="00C91AC7" w:rsidRDefault="0050603C" w:rsidP="0050603C">
                  <w:pPr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</w:pPr>
                  <w:r w:rsidRPr="00C91AC7"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37A232A" w14:textId="5920E049" w:rsidR="0050603C" w:rsidRPr="00C91AC7" w:rsidRDefault="0050603C" w:rsidP="00C91AC7">
                  <w:pPr>
                    <w:pStyle w:val="NormalWeb"/>
                    <w:spacing w:before="0" w:beforeAutospacing="0" w:after="0" w:afterAutospacing="0"/>
                    <w:ind w:left="0"/>
                    <w:textAlignment w:val="baseline"/>
                    <w:rPr>
                      <w:rFonts w:ascii="GHEA Grapalat" w:hAnsi="GHEA Grapalat"/>
                      <w:sz w:val="24"/>
                      <w:szCs w:val="24"/>
                    </w:rPr>
                  </w:pPr>
                  <w:r w:rsidRPr="00C91AC7">
                    <w:rPr>
                      <w:rFonts w:ascii="GHEA Grapalat" w:hAnsi="GHEA Grapalat"/>
                      <w:sz w:val="24"/>
                      <w:szCs w:val="24"/>
                    </w:rPr>
                    <w:t>45</w:t>
                  </w:r>
                  <w:r w:rsidRPr="00C91AC7">
                    <w:rPr>
                      <w:rFonts w:ascii="GHEA Grapalat" w:hAnsi="GHEA Grapalat"/>
                      <w:sz w:val="24"/>
                      <w:szCs w:val="24"/>
                      <w:vertAlign w:val="superscript"/>
                    </w:rPr>
                    <w:t>th</w:t>
                  </w:r>
                  <w:r w:rsidRPr="00C91AC7">
                    <w:rPr>
                      <w:rFonts w:ascii="Calibri" w:hAnsi="Calibri" w:cs="Calibri"/>
                      <w:sz w:val="24"/>
                      <w:szCs w:val="24"/>
                    </w:rPr>
                    <w:t> </w:t>
                  </w:r>
                  <w:r w:rsidRPr="00C91AC7">
                    <w:rPr>
                      <w:rFonts w:ascii="GHEA Grapalat" w:hAnsi="GHEA Grapalat"/>
                      <w:sz w:val="24"/>
                      <w:szCs w:val="24"/>
                    </w:rPr>
                    <w:t>day following the reference period</w:t>
                  </w:r>
                </w:p>
              </w:tc>
            </w:tr>
            <w:tr w:rsidR="00417BE4" w:rsidRPr="00582882" w14:paraId="399F1E60" w14:textId="77777777" w:rsidTr="00B70C49">
              <w:trPr>
                <w:trHeight w:val="215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47F5BEA2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b/>
                      <w:i/>
                      <w:color w:val="000000"/>
                    </w:rPr>
                  </w:pPr>
                </w:p>
              </w:tc>
            </w:tr>
            <w:tr w:rsidR="00417BE4" w:rsidRPr="00582882" w14:paraId="15E1B0FC" w14:textId="77777777" w:rsidTr="00B70C49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285D1454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Tahoma"/>
                      <w:b/>
                      <w:i/>
                      <w:color w:val="000000"/>
                    </w:rPr>
                    <w:t>Statistical Surveys</w:t>
                  </w:r>
                </w:p>
              </w:tc>
            </w:tr>
            <w:tr w:rsidR="00417BE4" w:rsidRPr="00582882" w14:paraId="1AB6BA3F" w14:textId="77777777" w:rsidTr="00B70C49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4F7E8E" w14:textId="77777777" w:rsidR="00417BE4" w:rsidRPr="00582882" w:rsidRDefault="00417BE4" w:rsidP="00417BE4">
                  <w:pPr>
                    <w:spacing w:after="0" w:line="240" w:lineRule="auto"/>
                    <w:jc w:val="center"/>
                    <w:outlineLvl w:val="3"/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</w:pP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Banks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Lending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Survey</w:t>
                  </w:r>
                  <w:proofErr w:type="spellEnd"/>
                </w:p>
              </w:tc>
            </w:tr>
            <w:tr w:rsidR="00417BE4" w:rsidRPr="00582882" w14:paraId="67312A74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F13C040" w14:textId="77777777" w:rsidR="00417BE4" w:rsidRPr="00582882" w:rsidRDefault="00417BE4" w:rsidP="00417BE4">
                  <w:pPr>
                    <w:spacing w:before="100" w:beforeAutospacing="1" w:after="100" w:afterAutospacing="1" w:line="240" w:lineRule="auto"/>
                    <w:ind w:left="300"/>
                    <w:jc w:val="center"/>
                    <w:rPr>
                      <w:rFonts w:ascii="GHEA Grapalat" w:eastAsia="Times New Roman" w:hAnsi="GHEA Grapalat" w:cs="Tahoma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3C34E62" w14:textId="77777777" w:rsidR="00417BE4" w:rsidRPr="00582882" w:rsidRDefault="00417BE4" w:rsidP="00417BE4">
                  <w:pPr>
                    <w:spacing w:after="0" w:line="240" w:lineRule="auto"/>
                    <w:outlineLvl w:val="3"/>
                    <w:rPr>
                      <w:rFonts w:ascii="GHEA Grapalat" w:eastAsia="Times New Roman" w:hAnsi="GHEA Grapalat" w:cs="Sylfaen"/>
                      <w:bCs/>
                      <w:iCs/>
                      <w:color w:val="000000"/>
                    </w:rPr>
                  </w:pP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Cs/>
                      <w:color w:val="000000"/>
                      <w:lang w:val="hy-AM"/>
                    </w:rPr>
                    <w:t>Banks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Cs/>
                      <w:iCs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Cs/>
                      <w:color w:val="000000"/>
                      <w:lang w:val="hy-AM"/>
                    </w:rPr>
                    <w:t>Lending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Cs/>
                      <w:iCs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Cs/>
                      <w:color w:val="000000"/>
                      <w:lang w:val="hy-AM"/>
                    </w:rPr>
                    <w:t>Survey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Cs/>
                      <w:iCs/>
                      <w:color w:val="000000"/>
                      <w:lang w:val="hy-AM"/>
                    </w:rPr>
                    <w:t xml:space="preserve"> </w:t>
                  </w:r>
                </w:p>
                <w:p w14:paraId="56A2FE9C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  <w:lang w:val="hy-AM"/>
                    </w:rPr>
                  </w:pPr>
                </w:p>
                <w:p w14:paraId="460E8DEC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7677C1D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8113529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third month following</w:t>
                  </w:r>
                  <w:r w:rsidRPr="00582882" w:rsidDel="00F1150F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417BE4" w:rsidRPr="00582882" w14:paraId="1AB3EA8A" w14:textId="77777777" w:rsidTr="00B70C49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43685B2" w14:textId="77777777" w:rsidR="00417BE4" w:rsidRPr="00582882" w:rsidRDefault="00417BE4" w:rsidP="00417BE4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Survey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on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households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 xml:space="preserve">'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inflation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perceptions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 xml:space="preserve"> and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expectations</w:t>
                  </w:r>
                  <w:proofErr w:type="spellEnd"/>
                </w:p>
              </w:tc>
            </w:tr>
            <w:tr w:rsidR="00417BE4" w:rsidRPr="00582882" w14:paraId="3BB40DF7" w14:textId="77777777" w:rsidTr="00B70C49">
              <w:trPr>
                <w:trHeight w:val="231"/>
                <w:tblCellSpacing w:w="7" w:type="dxa"/>
              </w:trPr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33960B1" w14:textId="77777777" w:rsidR="00417BE4" w:rsidRPr="00582882" w:rsidRDefault="00417BE4" w:rsidP="00417BE4">
                  <w:pPr>
                    <w:spacing w:before="100" w:beforeAutospacing="1" w:after="100" w:afterAutospacing="1" w:line="240" w:lineRule="auto"/>
                    <w:ind w:left="300"/>
                    <w:jc w:val="center"/>
                    <w:rPr>
                      <w:rFonts w:ascii="GHEA Grapalat" w:eastAsia="Times New Roman" w:hAnsi="GHEA Grapalat" w:cs="Tahoma"/>
                      <w:color w:val="000000"/>
                      <w:lang w:val="hy-AM"/>
                    </w:rPr>
                  </w:pPr>
                </w:p>
              </w:tc>
              <w:tc>
                <w:tcPr>
                  <w:tcW w:w="53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B3F0E63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Tahoma"/>
                      <w:color w:val="000000"/>
                    </w:rPr>
                    <w:t>Households’ inflation perceptions and expectations survey data</w:t>
                  </w:r>
                </w:p>
              </w:tc>
              <w:tc>
                <w:tcPr>
                  <w:tcW w:w="1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D17CCA0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2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511ECBE" w14:textId="77777777" w:rsidR="00417BE4" w:rsidRPr="00582882" w:rsidRDefault="00417BE4" w:rsidP="00417BE4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</w:t>
                  </w:r>
                  <w:r w:rsidRPr="00582882" w:rsidDel="00112B6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</w:tbl>
          <w:p w14:paraId="05888783" w14:textId="77777777" w:rsidR="00B25169" w:rsidRPr="00582882" w:rsidRDefault="00B25169" w:rsidP="00B25169">
            <w:pPr>
              <w:spacing w:after="0" w:line="240" w:lineRule="auto"/>
              <w:rPr>
                <w:rFonts w:ascii="GHEA Grapalat" w:hAnsi="GHEA Grapalat"/>
                <w:vertAlign w:val="superscript"/>
              </w:rPr>
            </w:pPr>
          </w:p>
          <w:p w14:paraId="61C36AB4" w14:textId="77777777" w:rsidR="001F09D0" w:rsidRPr="00582882" w:rsidRDefault="001F09D0" w:rsidP="00B25169">
            <w:pPr>
              <w:spacing w:after="0" w:line="240" w:lineRule="auto"/>
              <w:rPr>
                <w:rFonts w:ascii="GHEA Grapalat" w:hAnsi="GHEA Grapalat"/>
                <w:vertAlign w:val="superscript"/>
              </w:rPr>
            </w:pPr>
          </w:p>
          <w:p w14:paraId="20E16B7C" w14:textId="77777777" w:rsidR="00C00A7A" w:rsidRPr="00582882" w:rsidRDefault="00C00A7A" w:rsidP="00B25169">
            <w:pPr>
              <w:spacing w:after="0" w:line="240" w:lineRule="auto"/>
              <w:rPr>
                <w:rFonts w:ascii="GHEA Grapalat" w:hAnsi="GHEA Grapalat"/>
                <w:vertAlign w:val="superscript"/>
              </w:rPr>
            </w:pPr>
          </w:p>
          <w:tbl>
            <w:tblPr>
              <w:tblpPr w:leftFromText="45" w:rightFromText="45" w:vertAnchor="text" w:tblpX="-188"/>
              <w:tblW w:w="10612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4590"/>
              <w:gridCol w:w="1710"/>
              <w:gridCol w:w="4050"/>
            </w:tblGrid>
            <w:tr w:rsidR="00B25169" w:rsidRPr="00582882" w14:paraId="3062E0BA" w14:textId="77777777" w:rsidTr="00584784">
              <w:trPr>
                <w:trHeight w:val="130"/>
                <w:tblCellSpacing w:w="7" w:type="dxa"/>
              </w:trPr>
              <w:tc>
                <w:tcPr>
                  <w:tcW w:w="1058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02E543B3" w14:textId="77777777" w:rsidR="00B25169" w:rsidRPr="00582882" w:rsidRDefault="009A4EF7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bCs/>
                      <w:iCs/>
                      <w:color w:val="000000"/>
                      <w:sz w:val="24"/>
                      <w:szCs w:val="24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Tahoma"/>
                      <w:b/>
                      <w:bCs/>
                      <w:iCs/>
                      <w:color w:val="000000"/>
                      <w:sz w:val="24"/>
                      <w:szCs w:val="24"/>
                      <w:lang w:val="hy-AM"/>
                    </w:rPr>
                    <w:t>FINANCIAL MARKETS OPERATIONS</w:t>
                  </w:r>
                </w:p>
              </w:tc>
            </w:tr>
            <w:tr w:rsidR="009A4EF7" w:rsidRPr="00582882" w14:paraId="1F0F9476" w14:textId="77777777" w:rsidTr="00584784">
              <w:trPr>
                <w:trHeight w:val="130"/>
                <w:tblCellSpacing w:w="7" w:type="dxa"/>
              </w:trPr>
              <w:tc>
                <w:tcPr>
                  <w:tcW w:w="1058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5C5409FA" w14:textId="77777777" w:rsidR="009A4EF7" w:rsidRPr="00582882" w:rsidRDefault="009A4EF7" w:rsidP="009A4EF7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</w:pP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>Implementation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>of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>Monetary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>Policy</w:t>
                  </w:r>
                  <w:proofErr w:type="spellEnd"/>
                </w:p>
              </w:tc>
            </w:tr>
            <w:tr w:rsidR="00B25169" w:rsidRPr="00582882" w14:paraId="4C3F3550" w14:textId="77777777" w:rsidTr="00584784">
              <w:trPr>
                <w:trHeight w:val="130"/>
                <w:tblCellSpacing w:w="7" w:type="dxa"/>
              </w:trPr>
              <w:tc>
                <w:tcPr>
                  <w:tcW w:w="1058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3BF4823" w14:textId="77777777" w:rsidR="00B25169" w:rsidRPr="00582882" w:rsidRDefault="009A4EF7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</w:pP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Regulation</w:t>
                  </w:r>
                  <w:proofErr w:type="spellEnd"/>
                </w:p>
              </w:tc>
            </w:tr>
            <w:tr w:rsidR="00B25169" w:rsidRPr="00582882" w14:paraId="69EBCC7F" w14:textId="77777777" w:rsidTr="00584784">
              <w:trPr>
                <w:trHeight w:val="224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FED2CA8" w14:textId="77777777" w:rsidR="00B25169" w:rsidRPr="00582882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38D706C4" w14:textId="77777777" w:rsidR="00B25169" w:rsidRPr="00582882" w:rsidRDefault="009A4EF7" w:rsidP="0087677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Reserve Maintenance</w:t>
                  </w:r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2C2B6FF6" w14:textId="77777777" w:rsidR="00F33E36" w:rsidRPr="00582882" w:rsidRDefault="009A4EF7" w:rsidP="0087677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40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1972F348" w14:textId="77777777" w:rsidR="00B25169" w:rsidRPr="00582882" w:rsidRDefault="009A4EF7" w:rsidP="0087677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</w:t>
                  </w:r>
                  <w:r w:rsidRPr="00582882" w:rsidDel="00112B6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  <w:tr w:rsidR="00B25169" w:rsidRPr="00582882" w14:paraId="29DCF897" w14:textId="77777777" w:rsidTr="00584784">
              <w:trPr>
                <w:trHeight w:val="231"/>
                <w:tblCellSpacing w:w="7" w:type="dxa"/>
              </w:trPr>
              <w:tc>
                <w:tcPr>
                  <w:tcW w:w="1058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6111EF2" w14:textId="77777777" w:rsidR="00584784" w:rsidRPr="00582882" w:rsidRDefault="00584784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</w:tr>
            <w:tr w:rsidR="00B25169" w:rsidRPr="00582882" w14:paraId="43255AB3" w14:textId="77777777" w:rsidTr="00584784">
              <w:trPr>
                <w:trHeight w:val="231"/>
                <w:tblCellSpacing w:w="7" w:type="dxa"/>
              </w:trPr>
              <w:tc>
                <w:tcPr>
                  <w:tcW w:w="1058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1D39880F" w14:textId="77777777" w:rsidR="00B25169" w:rsidRPr="00582882" w:rsidRDefault="009A4EF7" w:rsidP="009A4EF7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Financial Markets</w:t>
                  </w:r>
                </w:p>
              </w:tc>
            </w:tr>
            <w:tr w:rsidR="005D610E" w:rsidRPr="00582882" w14:paraId="169A65B3" w14:textId="77777777" w:rsidTr="00584784">
              <w:trPr>
                <w:trHeight w:val="231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B156829" w14:textId="77777777" w:rsidR="005D610E" w:rsidRPr="00582882" w:rsidRDefault="005D610E" w:rsidP="005D610E">
                  <w:pPr>
                    <w:spacing w:before="100" w:beforeAutospacing="1" w:after="100" w:afterAutospacing="1" w:line="240" w:lineRule="auto"/>
                    <w:ind w:left="300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F49AC49" w14:textId="77777777" w:rsidR="005D610E" w:rsidRPr="00582882" w:rsidRDefault="009A4EF7" w:rsidP="005D610E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  <w:t>Forex spot market turnover</w:t>
                  </w:r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863399F" w14:textId="77777777" w:rsidR="00F33E36" w:rsidRPr="00582882" w:rsidRDefault="009A4EF7" w:rsidP="0087677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daily</w:t>
                  </w:r>
                </w:p>
              </w:tc>
              <w:tc>
                <w:tcPr>
                  <w:tcW w:w="40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1A65F14" w14:textId="77777777" w:rsidR="005D610E" w:rsidRPr="00582882" w:rsidRDefault="009A4EF7" w:rsidP="005D610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Tahoma"/>
                      <w:color w:val="000000"/>
                    </w:rPr>
                    <w:t>At 16:30 of the reference day</w:t>
                  </w:r>
                </w:p>
              </w:tc>
            </w:tr>
            <w:tr w:rsidR="005D610E" w:rsidRPr="00582882" w14:paraId="55063944" w14:textId="77777777" w:rsidTr="00584784">
              <w:trPr>
                <w:trHeight w:val="231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C3C3901" w14:textId="77777777" w:rsidR="005D610E" w:rsidRPr="00582882" w:rsidRDefault="005D610E" w:rsidP="005D610E">
                  <w:pPr>
                    <w:spacing w:before="100" w:beforeAutospacing="1" w:after="100" w:afterAutospacing="1" w:line="240" w:lineRule="auto"/>
                    <w:ind w:left="300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D639EF2" w14:textId="77777777" w:rsidR="005D610E" w:rsidRPr="00582882" w:rsidRDefault="009A4EF7" w:rsidP="0087677D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/>
                      <w:color w:val="000000"/>
                      <w:sz w:val="24"/>
                      <w:szCs w:val="24"/>
                    </w:rPr>
                    <w:t>Secondary market turnover</w:t>
                  </w:r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1D5A3F9" w14:textId="77777777" w:rsidR="00F33E36" w:rsidRPr="00582882" w:rsidRDefault="009A4EF7" w:rsidP="0087677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daily</w:t>
                  </w:r>
                </w:p>
              </w:tc>
              <w:tc>
                <w:tcPr>
                  <w:tcW w:w="40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C005D41" w14:textId="77777777" w:rsidR="005D610E" w:rsidRPr="00582882" w:rsidRDefault="009A4EF7" w:rsidP="009A4EF7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1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st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following the reference period</w:t>
                  </w:r>
                </w:p>
              </w:tc>
            </w:tr>
          </w:tbl>
          <w:p w14:paraId="6ACFB773" w14:textId="77777777" w:rsidR="009A4EF7" w:rsidRPr="00582882" w:rsidRDefault="009A4EF7" w:rsidP="00B349BD">
            <w:pPr>
              <w:spacing w:before="140" w:after="140"/>
              <w:rPr>
                <w:rFonts w:ascii="GHEA Grapalat" w:hAnsi="GHEA Grapalat"/>
                <w:vertAlign w:val="superscript"/>
                <w:lang w:val="hy-AM"/>
              </w:rPr>
            </w:pPr>
          </w:p>
          <w:p w14:paraId="3DBD9723" w14:textId="77777777" w:rsidR="009A4EF7" w:rsidRPr="00582882" w:rsidRDefault="009A4EF7" w:rsidP="00B349BD">
            <w:pPr>
              <w:spacing w:before="140" w:after="140"/>
              <w:rPr>
                <w:rFonts w:ascii="GHEA Grapalat" w:hAnsi="GHEA Grapalat"/>
                <w:vertAlign w:val="superscript"/>
                <w:lang w:val="hy-AM"/>
              </w:rPr>
            </w:pPr>
          </w:p>
          <w:tbl>
            <w:tblPr>
              <w:tblpPr w:leftFromText="45" w:rightFromText="45" w:vertAnchor="text" w:tblpX="-188"/>
              <w:tblW w:w="10612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64"/>
              <w:gridCol w:w="4629"/>
              <w:gridCol w:w="1725"/>
              <w:gridCol w:w="3994"/>
            </w:tblGrid>
            <w:tr w:rsidR="009A4EF7" w:rsidRPr="00582882" w14:paraId="39457B29" w14:textId="77777777" w:rsidTr="009105F7">
              <w:trPr>
                <w:trHeight w:val="231"/>
                <w:tblCellSpacing w:w="7" w:type="dxa"/>
              </w:trPr>
              <w:tc>
                <w:tcPr>
                  <w:tcW w:w="1058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2D5BE3F8" w14:textId="77777777" w:rsidR="009A4EF7" w:rsidRPr="00582882" w:rsidRDefault="009105F7" w:rsidP="009A4EF7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Cs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Tahoma"/>
                      <w:b/>
                      <w:bCs/>
                      <w:iCs/>
                      <w:color w:val="000000"/>
                      <w:sz w:val="24"/>
                      <w:szCs w:val="24"/>
                      <w:lang w:val="hy-AM"/>
                    </w:rPr>
                    <w:t>FINANCIAL STABILITY</w:t>
                  </w:r>
                </w:p>
              </w:tc>
            </w:tr>
            <w:tr w:rsidR="009A4EF7" w:rsidRPr="00582882" w14:paraId="4748C333" w14:textId="77777777" w:rsidTr="009105F7">
              <w:trPr>
                <w:trHeight w:val="231"/>
                <w:tblCellSpacing w:w="7" w:type="dxa"/>
              </w:trPr>
              <w:tc>
                <w:tcPr>
                  <w:tcW w:w="1058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3992941C" w14:textId="77777777" w:rsidR="009A4EF7" w:rsidRPr="00582882" w:rsidRDefault="009105F7" w:rsidP="009A4EF7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>Financial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>soundness</w:t>
                  </w:r>
                  <w:proofErr w:type="spellEnd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>indicators</w:t>
                  </w:r>
                  <w:proofErr w:type="spellEnd"/>
                </w:p>
              </w:tc>
            </w:tr>
            <w:tr w:rsidR="009105F7" w:rsidRPr="00582882" w14:paraId="1D420AC8" w14:textId="77777777" w:rsidTr="009105F7">
              <w:trPr>
                <w:trHeight w:val="231"/>
                <w:tblCellSpacing w:w="7" w:type="dxa"/>
              </w:trPr>
              <w:tc>
                <w:tcPr>
                  <w:tcW w:w="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D754AE0" w14:textId="77777777" w:rsidR="009105F7" w:rsidRPr="00582882" w:rsidRDefault="009105F7" w:rsidP="009105F7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6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7C65AED" w14:textId="77777777" w:rsidR="009105F7" w:rsidRPr="00582882" w:rsidRDefault="00000000" w:rsidP="009105F7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hyperlink r:id="rId8" w:tgtFrame="_blank" w:history="1">
                    <w:r w:rsidR="009105F7" w:rsidRPr="00582882">
                      <w:rPr>
                        <w:rFonts w:ascii="GHEA Grapalat" w:eastAsia="Times New Roman" w:hAnsi="GHEA Grapalat"/>
                        <w:color w:val="000000"/>
                        <w:sz w:val="24"/>
                        <w:szCs w:val="24"/>
                      </w:rPr>
                      <w:t>Armenian core FSI indicators</w:t>
                    </w:r>
                  </w:hyperlink>
                </w:p>
              </w:tc>
              <w:tc>
                <w:tcPr>
                  <w:tcW w:w="17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F9B10FB" w14:textId="77777777" w:rsidR="009105F7" w:rsidRPr="00582882" w:rsidRDefault="009105F7" w:rsidP="009105F7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monthly</w:t>
                  </w:r>
                </w:p>
              </w:tc>
              <w:tc>
                <w:tcPr>
                  <w:tcW w:w="39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AE77A0C" w14:textId="77777777" w:rsidR="009105F7" w:rsidRPr="00582882" w:rsidRDefault="009105F7" w:rsidP="009105F7">
                  <w:pPr>
                    <w:spacing w:after="0" w:line="240" w:lineRule="auto"/>
                    <w:rPr>
                      <w:rFonts w:ascii="GHEA Grapalat" w:hAnsi="GHEA Grapalat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Last business day of the month following</w:t>
                  </w:r>
                  <w:r w:rsidRPr="00582882" w:rsidDel="00112B6A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the reference period</w:t>
                  </w:r>
                </w:p>
              </w:tc>
            </w:tr>
          </w:tbl>
          <w:p w14:paraId="09A46E34" w14:textId="77777777" w:rsidR="009A4EF7" w:rsidRPr="00582882" w:rsidRDefault="009A4EF7" w:rsidP="00A14942">
            <w:pPr>
              <w:spacing w:before="60" w:after="60" w:line="240" w:lineRule="auto"/>
              <w:rPr>
                <w:rFonts w:ascii="GHEA Grapalat" w:hAnsi="GHEA Grapalat"/>
                <w:vertAlign w:val="superscript"/>
                <w:lang w:val="hy-AM"/>
              </w:rPr>
            </w:pPr>
          </w:p>
          <w:tbl>
            <w:tblPr>
              <w:tblpPr w:leftFromText="45" w:rightFromText="45" w:vertAnchor="text" w:tblpX="-188"/>
              <w:tblW w:w="10522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4590"/>
              <w:gridCol w:w="1710"/>
              <w:gridCol w:w="3960"/>
            </w:tblGrid>
            <w:tr w:rsidR="00B25169" w:rsidRPr="00582882" w14:paraId="089C08C7" w14:textId="77777777" w:rsidTr="00B47375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042488AD" w14:textId="77777777" w:rsidR="00B25169" w:rsidRPr="00582882" w:rsidRDefault="009105F7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Cs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Tahoma"/>
                      <w:b/>
                      <w:bCs/>
                      <w:iCs/>
                      <w:color w:val="000000"/>
                      <w:sz w:val="24"/>
                      <w:szCs w:val="24"/>
                      <w:lang w:val="hy-AM"/>
                    </w:rPr>
                    <w:t>PAYMENT SYSTEM</w:t>
                  </w:r>
                </w:p>
              </w:tc>
            </w:tr>
            <w:tr w:rsidR="00B25169" w:rsidRPr="00582882" w14:paraId="350FD863" w14:textId="77777777" w:rsidTr="00B47375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6509690C" w14:textId="77777777" w:rsidR="00B25169" w:rsidRPr="00582882" w:rsidRDefault="009105F7" w:rsidP="009A4EF7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Statistical Data and Reports</w:t>
                  </w:r>
                </w:p>
              </w:tc>
            </w:tr>
            <w:tr w:rsidR="00287689" w:rsidRPr="00582882" w14:paraId="6C2C86C0" w14:textId="77777777" w:rsidTr="004D0189">
              <w:trPr>
                <w:trHeight w:val="231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BED1E70" w14:textId="77777777" w:rsidR="00287689" w:rsidRPr="00582882" w:rsidRDefault="00287689" w:rsidP="0028768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2B58BAD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Cheques issued and serviced by Armenian banks</w:t>
                  </w:r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9BC2F48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36EC948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hAnsi="GHEA Grapalat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45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following the reference period</w:t>
                  </w:r>
                </w:p>
              </w:tc>
            </w:tr>
            <w:tr w:rsidR="00287689" w:rsidRPr="00582882" w14:paraId="3355E535" w14:textId="77777777" w:rsidTr="004D0189">
              <w:trPr>
                <w:trHeight w:val="231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33A6B6A" w14:textId="77777777" w:rsidR="00287689" w:rsidRPr="00582882" w:rsidRDefault="00287689" w:rsidP="0028768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3377821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538135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Payment</w:t>
                  </w:r>
                  <w:r w:rsidRPr="00582882">
                    <w:rPr>
                      <w:rFonts w:eastAsia="Times New Roman" w:cs="Calibri"/>
                      <w:color w:val="000000"/>
                      <w:sz w:val="24"/>
                      <w:szCs w:val="24"/>
                    </w:rPr>
                    <w:t> 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cards circulation in Armenia</w:t>
                  </w:r>
                  <w:r w:rsidRPr="00582882">
                    <w:rPr>
                      <w:rFonts w:eastAsia="Times New Roman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20873CA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94EE939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hAnsi="GHEA Grapalat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45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following the reference period</w:t>
                  </w:r>
                </w:p>
              </w:tc>
            </w:tr>
            <w:tr w:rsidR="00287689" w:rsidRPr="00582882" w14:paraId="0D9EBA4A" w14:textId="77777777" w:rsidTr="004D0189">
              <w:trPr>
                <w:trHeight w:val="231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146F042" w14:textId="77777777" w:rsidR="00287689" w:rsidRPr="00582882" w:rsidRDefault="00287689" w:rsidP="0028768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97BCAD4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Payment</w:t>
                  </w:r>
                  <w:r w:rsidRPr="00582882">
                    <w:rPr>
                      <w:rFonts w:eastAsia="Times New Roman" w:cs="Calibri"/>
                      <w:color w:val="000000"/>
                      <w:sz w:val="24"/>
                      <w:szCs w:val="24"/>
                    </w:rPr>
                    <w:t> 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cards transactions</w:t>
                  </w:r>
                </w:p>
                <w:p w14:paraId="3D20D8FF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0317389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42A1619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hAnsi="GHEA Grapalat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45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following the reference period</w:t>
                  </w:r>
                </w:p>
              </w:tc>
            </w:tr>
            <w:tr w:rsidR="00287689" w:rsidRPr="00582882" w14:paraId="739730B2" w14:textId="77777777" w:rsidTr="004D0189">
              <w:trPr>
                <w:trHeight w:val="224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D5D7071" w14:textId="77777777" w:rsidR="00287689" w:rsidRPr="00582882" w:rsidRDefault="00287689" w:rsidP="0028768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  <w:lang w:val="hy-AM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4AF6470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Payment Cards Market Infrastructure in Armenia</w:t>
                  </w:r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7ACD7CE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CDFDFBD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45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following the reference period</w:t>
                  </w:r>
                </w:p>
              </w:tc>
            </w:tr>
            <w:tr w:rsidR="00287689" w:rsidRPr="00582882" w14:paraId="3D31BD6A" w14:textId="77777777" w:rsidTr="004D0189">
              <w:trPr>
                <w:trHeight w:val="224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A34111B" w14:textId="77777777" w:rsidR="00287689" w:rsidRPr="00582882" w:rsidRDefault="00287689" w:rsidP="0028768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  <w:lang w:val="hy-AM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A80F6C7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E-money</w:t>
                  </w:r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087EC17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quarterly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978DFE2" w14:textId="77777777" w:rsidR="00287689" w:rsidRPr="00582882" w:rsidRDefault="00287689" w:rsidP="0028768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>45</w:t>
                  </w:r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proofErr w:type="spellStart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proofErr w:type="spellEnd"/>
                  <w:r w:rsidRPr="00582882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</w:rPr>
                    <w:t xml:space="preserve"> business day following the reference period</w:t>
                  </w:r>
                </w:p>
              </w:tc>
            </w:tr>
          </w:tbl>
          <w:p w14:paraId="383C5CF5" w14:textId="77777777" w:rsidR="00287689" w:rsidRPr="00582882" w:rsidRDefault="00287689" w:rsidP="00C00A7A">
            <w:pPr>
              <w:spacing w:after="0" w:line="240" w:lineRule="auto"/>
              <w:rPr>
                <w:rFonts w:ascii="GHEA Grapalat" w:eastAsia="Times New Roman" w:hAnsi="GHEA Grapalat" w:cs="Arial"/>
                <w:color w:val="000000"/>
                <w:sz w:val="24"/>
                <w:szCs w:val="24"/>
                <w:vertAlign w:val="superscript"/>
              </w:rPr>
            </w:pPr>
          </w:p>
          <w:p w14:paraId="7EC6E77C" w14:textId="77777777" w:rsidR="00AB2AF4" w:rsidRPr="00582882" w:rsidRDefault="00AB2AF4" w:rsidP="00AB2AF4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582882">
              <w:rPr>
                <w:rFonts w:ascii="GHEA Grapalat" w:eastAsia="Times New Roman" w:hAnsi="GHEA Grapalat" w:cs="Arial"/>
                <w:color w:val="000000"/>
                <w:sz w:val="24"/>
                <w:szCs w:val="24"/>
                <w:vertAlign w:val="superscript"/>
              </w:rPr>
              <w:lastRenderedPageBreak/>
              <w:t xml:space="preserve">1 </w:t>
            </w:r>
            <w:r w:rsidRPr="00582882">
              <w:rPr>
                <w:rFonts w:ascii="GHEA Grapalat" w:eastAsia="Times New Roman" w:hAnsi="GHEA Grapalat" w:cs="Arial"/>
                <w:color w:val="000000"/>
                <w:sz w:val="24"/>
                <w:szCs w:val="24"/>
              </w:rPr>
              <w:t xml:space="preserve">If the release day is not a business </w:t>
            </w:r>
            <w:proofErr w:type="gramStart"/>
            <w:r w:rsidRPr="00582882">
              <w:rPr>
                <w:rFonts w:ascii="GHEA Grapalat" w:eastAsia="Times New Roman" w:hAnsi="GHEA Grapalat" w:cs="Arial"/>
                <w:color w:val="000000"/>
                <w:sz w:val="24"/>
                <w:szCs w:val="24"/>
              </w:rPr>
              <w:t>day</w:t>
            </w:r>
            <w:proofErr w:type="gramEnd"/>
            <w:r w:rsidRPr="00582882">
              <w:rPr>
                <w:rFonts w:ascii="GHEA Grapalat" w:eastAsia="Times New Roman" w:hAnsi="GHEA Grapalat" w:cs="Arial"/>
                <w:color w:val="000000"/>
                <w:sz w:val="24"/>
                <w:szCs w:val="24"/>
              </w:rPr>
              <w:t xml:space="preserve"> then the indicator is released on the business day preceding that day.</w:t>
            </w:r>
          </w:p>
          <w:p w14:paraId="2FAB8100" w14:textId="77777777" w:rsidR="00B47375" w:rsidRPr="00582882" w:rsidRDefault="00B47375" w:rsidP="00B349BD">
            <w:pPr>
              <w:spacing w:before="140" w:after="140"/>
              <w:rPr>
                <w:rFonts w:ascii="GHEA Grapalat" w:hAnsi="GHEA Grapalat"/>
                <w:lang w:val="hy-AM"/>
              </w:rPr>
            </w:pPr>
          </w:p>
          <w:tbl>
            <w:tblPr>
              <w:tblW w:w="10672" w:type="pct"/>
              <w:tblCellSpacing w:w="60" w:type="dx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215"/>
              <w:gridCol w:w="10039"/>
              <w:gridCol w:w="120"/>
              <w:gridCol w:w="11408"/>
            </w:tblGrid>
            <w:tr w:rsidR="00A506F0" w:rsidRPr="00582882" w14:paraId="04BA48C6" w14:textId="77777777" w:rsidTr="00CE71AA">
              <w:trPr>
                <w:gridBefore w:val="1"/>
                <w:gridAfter w:val="2"/>
                <w:wBefore w:w="34" w:type="dxa"/>
                <w:wAfter w:w="10789" w:type="dxa"/>
                <w:trHeight w:val="690"/>
                <w:tblCellSpacing w:w="60" w:type="dxa"/>
              </w:trPr>
              <w:tc>
                <w:tcPr>
                  <w:tcW w:w="9425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80A7B4" w14:textId="77777777" w:rsidR="00491EB8" w:rsidRPr="00582882" w:rsidRDefault="00491EB8" w:rsidP="00A506F0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b/>
                      <w:bCs/>
                      <w:color w:val="0000FF"/>
                      <w:sz w:val="28"/>
                      <w:szCs w:val="28"/>
                    </w:rPr>
                  </w:pPr>
                  <w:r w:rsidRPr="00582882">
                    <w:rPr>
                      <w:rFonts w:ascii="GHEA Grapalat" w:eastAsia="Times New Roman" w:hAnsi="GHEA Grapalat" w:cs="Arial"/>
                      <w:b/>
                      <w:bCs/>
                      <w:color w:val="0000FF"/>
                      <w:sz w:val="28"/>
                      <w:szCs w:val="28"/>
                    </w:rPr>
                    <w:t>Release Calendar of Statistical Publications</w:t>
                  </w:r>
                </w:p>
                <w:p w14:paraId="1FAE81E7" w14:textId="77777777" w:rsidR="00A506F0" w:rsidRPr="00582882" w:rsidRDefault="00A506F0" w:rsidP="00A506F0">
                  <w:pPr>
                    <w:spacing w:after="0" w:line="240" w:lineRule="auto"/>
                    <w:rPr>
                      <w:rFonts w:ascii="GHEA Grapalat" w:eastAsia="Times New Roman" w:hAnsi="GHEA Grapalat"/>
                      <w:b/>
                      <w:bCs/>
                      <w:sz w:val="24"/>
                      <w:szCs w:val="24"/>
                      <w:lang w:val="hy-AM"/>
                    </w:rPr>
                  </w:pPr>
                </w:p>
              </w:tc>
            </w:tr>
            <w:tr w:rsidR="00A506F0" w:rsidRPr="00582882" w14:paraId="2F5A9F23" w14:textId="77777777" w:rsidTr="0032675F">
              <w:tblPrEx>
                <w:tblCellSpacing w:w="30" w:type="dxa"/>
                <w:tblCellMar>
                  <w:top w:w="75" w:type="dxa"/>
                  <w:left w:w="75" w:type="dxa"/>
                  <w:bottom w:w="75" w:type="dxa"/>
                  <w:right w:w="75" w:type="dxa"/>
                </w:tblCellMar>
              </w:tblPrEx>
              <w:trPr>
                <w:trHeight w:val="1047"/>
                <w:tblCellSpacing w:w="30" w:type="dxa"/>
              </w:trPr>
              <w:tc>
                <w:tcPr>
                  <w:tcW w:w="9698" w:type="dxa"/>
                  <w:gridSpan w:val="3"/>
                  <w:vAlign w:val="center"/>
                </w:tcPr>
                <w:tbl>
                  <w:tblPr>
                    <w:tblpPr w:leftFromText="45" w:rightFromText="45" w:vertAnchor="text" w:tblpX="-752"/>
                    <w:tblW w:w="10350" w:type="dxa"/>
                    <w:tblCellSpacing w:w="7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50"/>
                    <w:gridCol w:w="1350"/>
                    <w:gridCol w:w="4950"/>
                  </w:tblGrid>
                  <w:tr w:rsidR="007943E6" w:rsidRPr="00582882" w14:paraId="7949D3E9" w14:textId="77777777" w:rsidTr="003D1F32">
                    <w:trPr>
                      <w:trHeight w:val="292"/>
                      <w:tblCellSpacing w:w="7" w:type="dxa"/>
                    </w:trPr>
                    <w:tc>
                      <w:tcPr>
                        <w:tcW w:w="4029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79867CD6" w14:textId="77777777" w:rsidR="007943E6" w:rsidRPr="00582882" w:rsidRDefault="0020275B" w:rsidP="00490256">
                        <w:pPr>
                          <w:spacing w:after="0" w:line="240" w:lineRule="auto"/>
                          <w:jc w:val="center"/>
                          <w:rPr>
                            <w:rFonts w:ascii="GHEA Grapalat" w:eastAsia="Times New Roman" w:hAnsi="GHEA Grapalat"/>
                            <w:b/>
                            <w:bCs/>
                            <w:color w:val="000000"/>
                            <w:lang w:val="hy-AM"/>
                          </w:rPr>
                        </w:pPr>
                        <w:r w:rsidRPr="00582882">
                          <w:rPr>
                            <w:rFonts w:ascii="GHEA Grapalat" w:eastAsia="Times New Roman" w:hAnsi="GHEA Grapalat" w:cs="Arial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Publications</w:t>
                        </w:r>
                        <w:r w:rsidR="007943E6" w:rsidRPr="00582882">
                          <w:rPr>
                            <w:rFonts w:eastAsia="Times New Roman" w:cs="Calibri"/>
                            <w:b/>
                            <w:bCs/>
                            <w:color w:val="000000"/>
                            <w:lang w:val="hy-AM"/>
                          </w:rPr>
                          <w:t> </w:t>
                        </w:r>
                      </w:p>
                    </w:tc>
                    <w:tc>
                      <w:tcPr>
                        <w:tcW w:w="1336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377024B0" w14:textId="77777777" w:rsidR="007943E6" w:rsidRPr="00582882" w:rsidRDefault="0020275B" w:rsidP="007943E6">
                        <w:pPr>
                          <w:spacing w:after="0" w:line="240" w:lineRule="auto"/>
                          <w:jc w:val="center"/>
                          <w:rPr>
                            <w:rFonts w:ascii="GHEA Grapalat" w:eastAsia="Times New Roman" w:hAnsi="GHEA Grapalat"/>
                            <w:b/>
                            <w:bCs/>
                            <w:color w:val="000000"/>
                            <w:lang w:val="hy-AM"/>
                          </w:rPr>
                        </w:pPr>
                        <w:r w:rsidRPr="00582882">
                          <w:rPr>
                            <w:rFonts w:ascii="GHEA Grapalat" w:eastAsia="Times New Roman" w:hAnsi="GHEA Grapalat" w:cs="Arial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Periodicity</w:t>
                        </w:r>
                      </w:p>
                    </w:tc>
                    <w:tc>
                      <w:tcPr>
                        <w:tcW w:w="4929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643C5305" w14:textId="77777777" w:rsidR="007943E6" w:rsidRPr="00582882" w:rsidRDefault="0020275B" w:rsidP="00490256">
                        <w:pPr>
                          <w:spacing w:after="0" w:line="240" w:lineRule="auto"/>
                          <w:jc w:val="center"/>
                          <w:rPr>
                            <w:rFonts w:ascii="GHEA Grapalat" w:eastAsia="Times New Roman" w:hAnsi="GHEA Grapalat"/>
                            <w:b/>
                            <w:bCs/>
                            <w:color w:val="000000"/>
                            <w:lang w:val="hy-AM"/>
                          </w:rPr>
                        </w:pPr>
                        <w:r w:rsidRPr="00582882">
                          <w:rPr>
                            <w:rFonts w:ascii="GHEA Grapalat" w:eastAsia="Times New Roman" w:hAnsi="GHEA Grapalat" w:cs="Arial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Timeliness</w:t>
                        </w:r>
                        <w:r w:rsidRPr="00582882">
                          <w:rPr>
                            <w:rFonts w:ascii="GHEA Grapalat" w:eastAsia="Times New Roman" w:hAnsi="GHEA Grapalat" w:cs="Arial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br/>
                          <w:t>for release on the CBA website</w:t>
                        </w:r>
                      </w:p>
                    </w:tc>
                  </w:tr>
                  <w:tr w:rsidR="007943E6" w:rsidRPr="00582882" w14:paraId="10CCCF94" w14:textId="77777777" w:rsidTr="003D1F32">
                    <w:trPr>
                      <w:trHeight w:val="268"/>
                      <w:tblCellSpacing w:w="7" w:type="dxa"/>
                    </w:trPr>
                    <w:tc>
                      <w:tcPr>
                        <w:tcW w:w="4029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20537D78" w14:textId="77777777" w:rsidR="007943E6" w:rsidRPr="00582882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bCs/>
                            <w:color w:val="000000"/>
                            <w:sz w:val="20"/>
                            <w:szCs w:val="20"/>
                            <w:lang w:val="hy-AM"/>
                          </w:rPr>
                        </w:pPr>
                      </w:p>
                    </w:tc>
                    <w:tc>
                      <w:tcPr>
                        <w:tcW w:w="1336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3E0126C2" w14:textId="77777777" w:rsidR="007943E6" w:rsidRPr="00582882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bCs/>
                            <w:color w:val="000000"/>
                            <w:sz w:val="20"/>
                            <w:szCs w:val="20"/>
                            <w:lang w:val="hy-AM"/>
                          </w:rPr>
                        </w:pPr>
                      </w:p>
                    </w:tc>
                    <w:tc>
                      <w:tcPr>
                        <w:tcW w:w="4929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4D38A2DD" w14:textId="77777777" w:rsidR="007943E6" w:rsidRPr="00582882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bCs/>
                            <w:color w:val="000000"/>
                            <w:sz w:val="20"/>
                            <w:szCs w:val="20"/>
                            <w:lang w:val="hy-AM"/>
                          </w:rPr>
                        </w:pPr>
                      </w:p>
                    </w:tc>
                  </w:tr>
                  <w:tr w:rsidR="007943E6" w:rsidRPr="00582882" w14:paraId="32BA206E" w14:textId="77777777" w:rsidTr="003D1F32">
                    <w:trPr>
                      <w:tblCellSpacing w:w="7" w:type="dxa"/>
                    </w:trPr>
                    <w:tc>
                      <w:tcPr>
                        <w:tcW w:w="402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C442BB2" w14:textId="77777777" w:rsidR="007943E6" w:rsidRPr="00582882" w:rsidRDefault="0020275B" w:rsidP="0049025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  <w:lang w:val="hy-AM"/>
                          </w:rPr>
                        </w:pP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CBA Bulletin (</w:t>
                        </w:r>
                        <w:r w:rsidR="00490256"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Statistical</w:t>
                        </w: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 xml:space="preserve"> Overview)</w:t>
                        </w:r>
                      </w:p>
                    </w:tc>
                    <w:tc>
                      <w:tcPr>
                        <w:tcW w:w="133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E4D17B6" w14:textId="77777777" w:rsidR="00F33E36" w:rsidRPr="00582882" w:rsidRDefault="005D610E" w:rsidP="0049025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</w:rPr>
                        </w:pP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monthly</w:t>
                        </w:r>
                      </w:p>
                    </w:tc>
                    <w:tc>
                      <w:tcPr>
                        <w:tcW w:w="492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E93AF54" w14:textId="77777777" w:rsidR="007943E6" w:rsidRPr="00582882" w:rsidRDefault="0020275B" w:rsidP="0049025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</w:rPr>
                        </w:pP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>th</w:t>
                        </w: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 xml:space="preserve"> business day of the second month following the reference month</w:t>
                        </w:r>
                      </w:p>
                    </w:tc>
                  </w:tr>
                  <w:tr w:rsidR="007943E6" w:rsidRPr="00582882" w14:paraId="12802352" w14:textId="77777777" w:rsidTr="003D1F32">
                    <w:trPr>
                      <w:trHeight w:val="2245"/>
                      <w:tblCellSpacing w:w="7" w:type="dxa"/>
                    </w:trPr>
                    <w:tc>
                      <w:tcPr>
                        <w:tcW w:w="402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97AD9A1" w14:textId="77777777" w:rsidR="007943E6" w:rsidRPr="00582882" w:rsidRDefault="0020275B" w:rsidP="0049025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</w:rPr>
                        </w:pP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Statistical Bulletin</w:t>
                        </w:r>
                        <w:r w:rsidR="004B5099"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 xml:space="preserve"> of the Central Bank of RA</w:t>
                        </w:r>
                      </w:p>
                    </w:tc>
                    <w:tc>
                      <w:tcPr>
                        <w:tcW w:w="133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8FBBBC5" w14:textId="77777777" w:rsidR="001721F6" w:rsidRPr="00582882" w:rsidRDefault="001721F6" w:rsidP="001721F6">
                        <w:pPr>
                          <w:spacing w:after="0"/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</w:pP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annual</w:t>
                        </w:r>
                      </w:p>
                      <w:p w14:paraId="1C5F5CF2" w14:textId="77777777" w:rsidR="007943E6" w:rsidRPr="00582882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</w:rPr>
                        </w:pPr>
                      </w:p>
                    </w:tc>
                    <w:tc>
                      <w:tcPr>
                        <w:tcW w:w="492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17D645E" w14:textId="77777777" w:rsidR="007943E6" w:rsidRPr="00582882" w:rsidRDefault="0020275B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</w:rPr>
                        </w:pP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Since 201</w:t>
                        </w:r>
                        <w:r w:rsidR="00422CC1"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, the publication of annual Statistical Bulletin of the Central Bank of Armenia has been discontinued. Information included in it</w:t>
                        </w:r>
                        <w:r w:rsidR="00FC40A1"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,</w:t>
                        </w: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 xml:space="preserve"> is available in the CBA Bulletin </w:t>
                        </w:r>
                        <w:r w:rsidR="004A3C8A"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(Statistical Overview)</w:t>
                        </w: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, as well as on the website</w:t>
                        </w:r>
                        <w:r w:rsidR="00490256"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="00161F71"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 xml:space="preserve">of the Central Bank of Armenia </w:t>
                        </w:r>
                        <w:r w:rsidR="00490256"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>(www.cba.am)</w:t>
                        </w:r>
                        <w:r w:rsidRPr="00582882">
                          <w:rPr>
                            <w:rFonts w:ascii="GHEA Grapalat" w:eastAsia="Times New Roman" w:hAnsi="GHEA Grapalat" w:cs="Arial"/>
                            <w:color w:val="000000"/>
                            <w:sz w:val="24"/>
                            <w:szCs w:val="24"/>
                          </w:rPr>
                          <w:t xml:space="preserve"> in the relevant subsections of the Statistics section.</w:t>
                        </w:r>
                      </w:p>
                    </w:tc>
                  </w:tr>
                </w:tbl>
                <w:p w14:paraId="58D7CAF8" w14:textId="77777777" w:rsidR="00A506F0" w:rsidRPr="00582882" w:rsidRDefault="00A506F0" w:rsidP="00A506F0">
                  <w:pPr>
                    <w:spacing w:after="0" w:line="240" w:lineRule="auto"/>
                    <w:rPr>
                      <w:rFonts w:ascii="GHEA Grapalat" w:eastAsia="Times New Roman" w:hAnsi="GHEA Grapalat"/>
                      <w:sz w:val="20"/>
                      <w:szCs w:val="20"/>
                    </w:rPr>
                  </w:pPr>
                </w:p>
              </w:tc>
              <w:tc>
                <w:tcPr>
                  <w:tcW w:w="10432" w:type="dxa"/>
                </w:tcPr>
                <w:p w14:paraId="69925F30" w14:textId="77777777" w:rsidR="00A506F0" w:rsidRPr="00582882" w:rsidRDefault="00A506F0" w:rsidP="00A506F0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297CE5E" w14:textId="77777777" w:rsidR="00D46A42" w:rsidRPr="00582882" w:rsidRDefault="00D46A42" w:rsidP="00B12851">
            <w:pPr>
              <w:spacing w:after="0" w:line="240" w:lineRule="auto"/>
              <w:rPr>
                <w:rFonts w:ascii="GHEA Grapalat" w:eastAsia="Times New Roman" w:hAnsi="GHEA Grapalat"/>
                <w:sz w:val="20"/>
                <w:szCs w:val="20"/>
                <w:lang w:val="hy-AM"/>
              </w:rPr>
            </w:pPr>
          </w:p>
        </w:tc>
        <w:tc>
          <w:tcPr>
            <w:tcW w:w="9704" w:type="dxa"/>
          </w:tcPr>
          <w:p w14:paraId="54D4BF05" w14:textId="77777777" w:rsidR="00D46A42" w:rsidRPr="00582882" w:rsidRDefault="00D46A42" w:rsidP="00964545">
            <w:pPr>
              <w:spacing w:after="0" w:line="240" w:lineRule="auto"/>
              <w:ind w:left="-685" w:firstLine="685"/>
              <w:jc w:val="center"/>
              <w:rPr>
                <w:rFonts w:ascii="GHEA Grapalat" w:eastAsia="Times New Roman" w:hAnsi="GHEA Grapalat"/>
                <w:color w:val="000000"/>
                <w:sz w:val="20"/>
                <w:szCs w:val="20"/>
                <w:lang w:val="hy-AM"/>
              </w:rPr>
            </w:pPr>
          </w:p>
          <w:p w14:paraId="00B0F89D" w14:textId="77777777" w:rsidR="00914E78" w:rsidRPr="00582882" w:rsidRDefault="00914E78" w:rsidP="00964545">
            <w:pPr>
              <w:spacing w:after="0" w:line="240" w:lineRule="auto"/>
              <w:ind w:left="-685" w:firstLine="685"/>
              <w:jc w:val="center"/>
              <w:rPr>
                <w:rFonts w:ascii="GHEA Grapalat" w:eastAsia="Times New Roman" w:hAnsi="GHEA Grapalat"/>
                <w:color w:val="000000"/>
                <w:sz w:val="20"/>
                <w:szCs w:val="20"/>
                <w:lang w:val="hy-AM"/>
              </w:rPr>
            </w:pPr>
          </w:p>
          <w:p w14:paraId="203E51B0" w14:textId="77777777" w:rsidR="00B14C18" w:rsidRPr="00582882" w:rsidRDefault="00B14C18" w:rsidP="00964545">
            <w:pPr>
              <w:spacing w:after="0" w:line="240" w:lineRule="auto"/>
              <w:ind w:left="-685" w:firstLine="685"/>
              <w:jc w:val="center"/>
              <w:rPr>
                <w:rFonts w:ascii="GHEA Grapalat" w:eastAsia="Times New Roman" w:hAnsi="GHEA Grapalat"/>
                <w:color w:val="000000"/>
                <w:sz w:val="20"/>
                <w:szCs w:val="20"/>
                <w:lang w:val="hy-AM"/>
              </w:rPr>
            </w:pPr>
          </w:p>
          <w:p w14:paraId="11D09EB0" w14:textId="77777777" w:rsidR="00B14C18" w:rsidRPr="00582882" w:rsidRDefault="00B14C18" w:rsidP="00964545">
            <w:pPr>
              <w:spacing w:after="0" w:line="240" w:lineRule="auto"/>
              <w:ind w:left="-685" w:firstLine="685"/>
              <w:jc w:val="center"/>
              <w:rPr>
                <w:rFonts w:ascii="GHEA Grapalat" w:eastAsia="Times New Roman" w:hAnsi="GHEA Grapalat"/>
                <w:color w:val="000000"/>
                <w:sz w:val="20"/>
                <w:szCs w:val="20"/>
                <w:lang w:val="hy-AM"/>
              </w:rPr>
            </w:pPr>
          </w:p>
        </w:tc>
      </w:tr>
    </w:tbl>
    <w:p w14:paraId="2B45FA14" w14:textId="77777777" w:rsidR="00964545" w:rsidRPr="00582882" w:rsidRDefault="00964545">
      <w:pPr>
        <w:rPr>
          <w:rFonts w:ascii="GHEA Grapalat" w:hAnsi="GHEA Grapalat"/>
          <w:sz w:val="20"/>
          <w:szCs w:val="20"/>
        </w:rPr>
      </w:pPr>
    </w:p>
    <w:p w14:paraId="36979DCE" w14:textId="77777777" w:rsidR="00964545" w:rsidRPr="00582882" w:rsidRDefault="00964545">
      <w:pPr>
        <w:rPr>
          <w:rFonts w:ascii="GHEA Grapalat" w:hAnsi="GHEA Grapalat"/>
          <w:sz w:val="20"/>
          <w:szCs w:val="20"/>
        </w:rPr>
      </w:pPr>
    </w:p>
    <w:sectPr w:rsidR="00964545" w:rsidRPr="00582882" w:rsidSect="00D36956">
      <w:pgSz w:w="12240" w:h="15840"/>
      <w:pgMar w:top="54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75903" w14:textId="77777777" w:rsidR="00C658F0" w:rsidRDefault="00C658F0" w:rsidP="00812669">
      <w:pPr>
        <w:spacing w:after="0" w:line="240" w:lineRule="auto"/>
      </w:pPr>
      <w:r>
        <w:separator/>
      </w:r>
    </w:p>
  </w:endnote>
  <w:endnote w:type="continuationSeparator" w:id="0">
    <w:p w14:paraId="1E7EFD29" w14:textId="77777777" w:rsidR="00C658F0" w:rsidRDefault="00C658F0" w:rsidP="0081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B1214" w14:textId="77777777" w:rsidR="00C658F0" w:rsidRDefault="00C658F0" w:rsidP="00812669">
      <w:pPr>
        <w:spacing w:after="0" w:line="240" w:lineRule="auto"/>
      </w:pPr>
      <w:r>
        <w:separator/>
      </w:r>
    </w:p>
  </w:footnote>
  <w:footnote w:type="continuationSeparator" w:id="0">
    <w:p w14:paraId="46B730BB" w14:textId="77777777" w:rsidR="00C658F0" w:rsidRDefault="00C658F0" w:rsidP="008126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851"/>
    <w:rsid w:val="00001EBD"/>
    <w:rsid w:val="00002E8D"/>
    <w:rsid w:val="00017FB1"/>
    <w:rsid w:val="00020465"/>
    <w:rsid w:val="00042F36"/>
    <w:rsid w:val="00052BAD"/>
    <w:rsid w:val="00060447"/>
    <w:rsid w:val="00090A6B"/>
    <w:rsid w:val="00093D6D"/>
    <w:rsid w:val="000956CC"/>
    <w:rsid w:val="000976E3"/>
    <w:rsid w:val="000A49D3"/>
    <w:rsid w:val="000A502C"/>
    <w:rsid w:val="000A75C2"/>
    <w:rsid w:val="000C17E3"/>
    <w:rsid w:val="000C234D"/>
    <w:rsid w:val="000C6239"/>
    <w:rsid w:val="000D1BBC"/>
    <w:rsid w:val="000D789B"/>
    <w:rsid w:val="000E3487"/>
    <w:rsid w:val="000E49E7"/>
    <w:rsid w:val="000E59C9"/>
    <w:rsid w:val="000E6308"/>
    <w:rsid w:val="000E6B67"/>
    <w:rsid w:val="000E7015"/>
    <w:rsid w:val="000F0BFC"/>
    <w:rsid w:val="00104815"/>
    <w:rsid w:val="00116440"/>
    <w:rsid w:val="0012068A"/>
    <w:rsid w:val="00126F69"/>
    <w:rsid w:val="00133586"/>
    <w:rsid w:val="0014064F"/>
    <w:rsid w:val="001477B3"/>
    <w:rsid w:val="00152B1F"/>
    <w:rsid w:val="0015377C"/>
    <w:rsid w:val="00161F71"/>
    <w:rsid w:val="00164CC5"/>
    <w:rsid w:val="001664BF"/>
    <w:rsid w:val="001721F6"/>
    <w:rsid w:val="00174929"/>
    <w:rsid w:val="00175999"/>
    <w:rsid w:val="00184F5B"/>
    <w:rsid w:val="00191657"/>
    <w:rsid w:val="00191787"/>
    <w:rsid w:val="00191D29"/>
    <w:rsid w:val="001922A3"/>
    <w:rsid w:val="0019755E"/>
    <w:rsid w:val="001A412C"/>
    <w:rsid w:val="001B19A9"/>
    <w:rsid w:val="001B2235"/>
    <w:rsid w:val="001B7CFB"/>
    <w:rsid w:val="001C04B9"/>
    <w:rsid w:val="001C27DA"/>
    <w:rsid w:val="001C6BB3"/>
    <w:rsid w:val="001C6D5B"/>
    <w:rsid w:val="001C76D8"/>
    <w:rsid w:val="001D2A49"/>
    <w:rsid w:val="001D4594"/>
    <w:rsid w:val="001E1DFA"/>
    <w:rsid w:val="001E7DDF"/>
    <w:rsid w:val="001F09D0"/>
    <w:rsid w:val="0020275B"/>
    <w:rsid w:val="00205DB8"/>
    <w:rsid w:val="002137BB"/>
    <w:rsid w:val="002154DA"/>
    <w:rsid w:val="00226D43"/>
    <w:rsid w:val="00227D09"/>
    <w:rsid w:val="00231A2C"/>
    <w:rsid w:val="00233D29"/>
    <w:rsid w:val="00237051"/>
    <w:rsid w:val="002504CF"/>
    <w:rsid w:val="00254C7B"/>
    <w:rsid w:val="00255707"/>
    <w:rsid w:val="00256588"/>
    <w:rsid w:val="00260DC7"/>
    <w:rsid w:val="00262272"/>
    <w:rsid w:val="00274EEE"/>
    <w:rsid w:val="002850C9"/>
    <w:rsid w:val="00287689"/>
    <w:rsid w:val="002913FA"/>
    <w:rsid w:val="002A1441"/>
    <w:rsid w:val="002C126C"/>
    <w:rsid w:val="002D443B"/>
    <w:rsid w:val="002E1230"/>
    <w:rsid w:val="002E5516"/>
    <w:rsid w:val="002F3013"/>
    <w:rsid w:val="002F7A1F"/>
    <w:rsid w:val="00314685"/>
    <w:rsid w:val="00324B88"/>
    <w:rsid w:val="00324BA3"/>
    <w:rsid w:val="0032675F"/>
    <w:rsid w:val="003368B1"/>
    <w:rsid w:val="0034645A"/>
    <w:rsid w:val="0034700F"/>
    <w:rsid w:val="00347A7B"/>
    <w:rsid w:val="00360D83"/>
    <w:rsid w:val="00365D8C"/>
    <w:rsid w:val="00366F03"/>
    <w:rsid w:val="00373048"/>
    <w:rsid w:val="0039333B"/>
    <w:rsid w:val="003A4549"/>
    <w:rsid w:val="003A72A0"/>
    <w:rsid w:val="003B3295"/>
    <w:rsid w:val="003D0E9B"/>
    <w:rsid w:val="003D1677"/>
    <w:rsid w:val="003D1F32"/>
    <w:rsid w:val="003D52FD"/>
    <w:rsid w:val="003D7B79"/>
    <w:rsid w:val="003E3433"/>
    <w:rsid w:val="003F39FC"/>
    <w:rsid w:val="003F7F10"/>
    <w:rsid w:val="00403604"/>
    <w:rsid w:val="0041501D"/>
    <w:rsid w:val="00417BE4"/>
    <w:rsid w:val="00417E52"/>
    <w:rsid w:val="00420B49"/>
    <w:rsid w:val="00422CC1"/>
    <w:rsid w:val="00462191"/>
    <w:rsid w:val="00473E3D"/>
    <w:rsid w:val="00484E0C"/>
    <w:rsid w:val="00484FF0"/>
    <w:rsid w:val="00485143"/>
    <w:rsid w:val="00490256"/>
    <w:rsid w:val="00491EB8"/>
    <w:rsid w:val="004A14C5"/>
    <w:rsid w:val="004A3C8A"/>
    <w:rsid w:val="004A6843"/>
    <w:rsid w:val="004A7872"/>
    <w:rsid w:val="004B1E18"/>
    <w:rsid w:val="004B5099"/>
    <w:rsid w:val="004B6C99"/>
    <w:rsid w:val="004B7F26"/>
    <w:rsid w:val="004D0189"/>
    <w:rsid w:val="004D08B7"/>
    <w:rsid w:val="004D24EC"/>
    <w:rsid w:val="004D3996"/>
    <w:rsid w:val="004D3B4F"/>
    <w:rsid w:val="004E20D9"/>
    <w:rsid w:val="004E3557"/>
    <w:rsid w:val="004F0439"/>
    <w:rsid w:val="004F2E17"/>
    <w:rsid w:val="004F7BC3"/>
    <w:rsid w:val="00501150"/>
    <w:rsid w:val="0050603C"/>
    <w:rsid w:val="0051627C"/>
    <w:rsid w:val="00522783"/>
    <w:rsid w:val="00535049"/>
    <w:rsid w:val="00555925"/>
    <w:rsid w:val="005560D6"/>
    <w:rsid w:val="00564853"/>
    <w:rsid w:val="00567185"/>
    <w:rsid w:val="00574576"/>
    <w:rsid w:val="00582882"/>
    <w:rsid w:val="00584784"/>
    <w:rsid w:val="005949CB"/>
    <w:rsid w:val="00596073"/>
    <w:rsid w:val="00597DA5"/>
    <w:rsid w:val="005A7762"/>
    <w:rsid w:val="005B01CF"/>
    <w:rsid w:val="005C0354"/>
    <w:rsid w:val="005C576B"/>
    <w:rsid w:val="005D3CC9"/>
    <w:rsid w:val="005D51E5"/>
    <w:rsid w:val="005D610E"/>
    <w:rsid w:val="005D661A"/>
    <w:rsid w:val="005D74D1"/>
    <w:rsid w:val="005E1BDE"/>
    <w:rsid w:val="005E381F"/>
    <w:rsid w:val="005E3B62"/>
    <w:rsid w:val="005E4B52"/>
    <w:rsid w:val="005F33EE"/>
    <w:rsid w:val="005F5DCD"/>
    <w:rsid w:val="00601449"/>
    <w:rsid w:val="006114DC"/>
    <w:rsid w:val="00611BB8"/>
    <w:rsid w:val="0061689D"/>
    <w:rsid w:val="00645534"/>
    <w:rsid w:val="00655F10"/>
    <w:rsid w:val="0065760F"/>
    <w:rsid w:val="00660E15"/>
    <w:rsid w:val="00662E66"/>
    <w:rsid w:val="006670C7"/>
    <w:rsid w:val="00670891"/>
    <w:rsid w:val="0067355D"/>
    <w:rsid w:val="00677567"/>
    <w:rsid w:val="00686C17"/>
    <w:rsid w:val="00691B10"/>
    <w:rsid w:val="006920C2"/>
    <w:rsid w:val="006A0CEE"/>
    <w:rsid w:val="006B1C8B"/>
    <w:rsid w:val="006B2CEE"/>
    <w:rsid w:val="006C02AB"/>
    <w:rsid w:val="006C3376"/>
    <w:rsid w:val="006C60DD"/>
    <w:rsid w:val="006E2F8F"/>
    <w:rsid w:val="006F5652"/>
    <w:rsid w:val="006F6F25"/>
    <w:rsid w:val="00702B2F"/>
    <w:rsid w:val="00705C1B"/>
    <w:rsid w:val="00706B4C"/>
    <w:rsid w:val="00706BC2"/>
    <w:rsid w:val="007106D0"/>
    <w:rsid w:val="00712599"/>
    <w:rsid w:val="00723333"/>
    <w:rsid w:val="0073628C"/>
    <w:rsid w:val="00742E4F"/>
    <w:rsid w:val="00742F48"/>
    <w:rsid w:val="00761BA3"/>
    <w:rsid w:val="00763462"/>
    <w:rsid w:val="00772366"/>
    <w:rsid w:val="00774671"/>
    <w:rsid w:val="00782981"/>
    <w:rsid w:val="0078302D"/>
    <w:rsid w:val="007943E6"/>
    <w:rsid w:val="00794A94"/>
    <w:rsid w:val="00795349"/>
    <w:rsid w:val="007A0621"/>
    <w:rsid w:val="007A0C51"/>
    <w:rsid w:val="007A1FFC"/>
    <w:rsid w:val="007B3A85"/>
    <w:rsid w:val="007B5A39"/>
    <w:rsid w:val="007B7D2B"/>
    <w:rsid w:val="007C09DF"/>
    <w:rsid w:val="007C4D12"/>
    <w:rsid w:val="007D3C88"/>
    <w:rsid w:val="007E7633"/>
    <w:rsid w:val="007F1CFD"/>
    <w:rsid w:val="007F207F"/>
    <w:rsid w:val="007F44EE"/>
    <w:rsid w:val="00800E33"/>
    <w:rsid w:val="00801AF0"/>
    <w:rsid w:val="00803AE2"/>
    <w:rsid w:val="00807165"/>
    <w:rsid w:val="008074C8"/>
    <w:rsid w:val="00812669"/>
    <w:rsid w:val="00826881"/>
    <w:rsid w:val="00834E7C"/>
    <w:rsid w:val="00847576"/>
    <w:rsid w:val="00853F43"/>
    <w:rsid w:val="00875774"/>
    <w:rsid w:val="0087677D"/>
    <w:rsid w:val="00890E78"/>
    <w:rsid w:val="0089670D"/>
    <w:rsid w:val="00896C6D"/>
    <w:rsid w:val="008B0B74"/>
    <w:rsid w:val="008B3013"/>
    <w:rsid w:val="008B5B3F"/>
    <w:rsid w:val="008B7A3D"/>
    <w:rsid w:val="008C380A"/>
    <w:rsid w:val="008C604C"/>
    <w:rsid w:val="008C656E"/>
    <w:rsid w:val="008D6E4E"/>
    <w:rsid w:val="008D7403"/>
    <w:rsid w:val="008E2AE6"/>
    <w:rsid w:val="008F2876"/>
    <w:rsid w:val="008F3202"/>
    <w:rsid w:val="00905B63"/>
    <w:rsid w:val="009105F7"/>
    <w:rsid w:val="0091097F"/>
    <w:rsid w:val="00910D21"/>
    <w:rsid w:val="00912603"/>
    <w:rsid w:val="00914E78"/>
    <w:rsid w:val="00915485"/>
    <w:rsid w:val="009232F2"/>
    <w:rsid w:val="00937C4A"/>
    <w:rsid w:val="009478FA"/>
    <w:rsid w:val="00964545"/>
    <w:rsid w:val="00971933"/>
    <w:rsid w:val="00977E0F"/>
    <w:rsid w:val="0098264E"/>
    <w:rsid w:val="00992AD6"/>
    <w:rsid w:val="00997E3F"/>
    <w:rsid w:val="009A4EF7"/>
    <w:rsid w:val="009A71DA"/>
    <w:rsid w:val="009D34EA"/>
    <w:rsid w:val="009D5490"/>
    <w:rsid w:val="009E26C3"/>
    <w:rsid w:val="009E2B63"/>
    <w:rsid w:val="009E3900"/>
    <w:rsid w:val="009F0477"/>
    <w:rsid w:val="009F7568"/>
    <w:rsid w:val="00A05246"/>
    <w:rsid w:val="00A062E4"/>
    <w:rsid w:val="00A100E0"/>
    <w:rsid w:val="00A12A0A"/>
    <w:rsid w:val="00A14942"/>
    <w:rsid w:val="00A170C5"/>
    <w:rsid w:val="00A24A1B"/>
    <w:rsid w:val="00A41CAF"/>
    <w:rsid w:val="00A47004"/>
    <w:rsid w:val="00A506F0"/>
    <w:rsid w:val="00A54679"/>
    <w:rsid w:val="00A56DD4"/>
    <w:rsid w:val="00A6022E"/>
    <w:rsid w:val="00A64201"/>
    <w:rsid w:val="00A649FF"/>
    <w:rsid w:val="00A6565A"/>
    <w:rsid w:val="00A718E4"/>
    <w:rsid w:val="00A92A78"/>
    <w:rsid w:val="00A93FE9"/>
    <w:rsid w:val="00AA3E86"/>
    <w:rsid w:val="00AA66AA"/>
    <w:rsid w:val="00AB2AF4"/>
    <w:rsid w:val="00AB2B4F"/>
    <w:rsid w:val="00AD0838"/>
    <w:rsid w:val="00AD359D"/>
    <w:rsid w:val="00AE7292"/>
    <w:rsid w:val="00AF186B"/>
    <w:rsid w:val="00AF5E70"/>
    <w:rsid w:val="00B05049"/>
    <w:rsid w:val="00B07B69"/>
    <w:rsid w:val="00B1059F"/>
    <w:rsid w:val="00B12851"/>
    <w:rsid w:val="00B14C18"/>
    <w:rsid w:val="00B21870"/>
    <w:rsid w:val="00B22682"/>
    <w:rsid w:val="00B25169"/>
    <w:rsid w:val="00B2598A"/>
    <w:rsid w:val="00B34046"/>
    <w:rsid w:val="00B349BD"/>
    <w:rsid w:val="00B413C7"/>
    <w:rsid w:val="00B47375"/>
    <w:rsid w:val="00B50FD0"/>
    <w:rsid w:val="00B65074"/>
    <w:rsid w:val="00B66A63"/>
    <w:rsid w:val="00B6717C"/>
    <w:rsid w:val="00B679CB"/>
    <w:rsid w:val="00B70C49"/>
    <w:rsid w:val="00B74FA0"/>
    <w:rsid w:val="00B76E1B"/>
    <w:rsid w:val="00B841D8"/>
    <w:rsid w:val="00B86808"/>
    <w:rsid w:val="00B94DE4"/>
    <w:rsid w:val="00B952AD"/>
    <w:rsid w:val="00BA0B2D"/>
    <w:rsid w:val="00BA16AC"/>
    <w:rsid w:val="00BA6D92"/>
    <w:rsid w:val="00BA7D74"/>
    <w:rsid w:val="00BB0B2F"/>
    <w:rsid w:val="00BB173E"/>
    <w:rsid w:val="00BC00EA"/>
    <w:rsid w:val="00BC4194"/>
    <w:rsid w:val="00BC753C"/>
    <w:rsid w:val="00BD329E"/>
    <w:rsid w:val="00BD3EE9"/>
    <w:rsid w:val="00BD6960"/>
    <w:rsid w:val="00BE0F01"/>
    <w:rsid w:val="00BE18D2"/>
    <w:rsid w:val="00BE68B8"/>
    <w:rsid w:val="00C00A7A"/>
    <w:rsid w:val="00C01F1B"/>
    <w:rsid w:val="00C07970"/>
    <w:rsid w:val="00C12E84"/>
    <w:rsid w:val="00C1377F"/>
    <w:rsid w:val="00C21764"/>
    <w:rsid w:val="00C222F1"/>
    <w:rsid w:val="00C2613C"/>
    <w:rsid w:val="00C3390C"/>
    <w:rsid w:val="00C4598E"/>
    <w:rsid w:val="00C51286"/>
    <w:rsid w:val="00C60B2C"/>
    <w:rsid w:val="00C6211B"/>
    <w:rsid w:val="00C64825"/>
    <w:rsid w:val="00C6515A"/>
    <w:rsid w:val="00C658F0"/>
    <w:rsid w:val="00C75899"/>
    <w:rsid w:val="00C77663"/>
    <w:rsid w:val="00C779AE"/>
    <w:rsid w:val="00C8158E"/>
    <w:rsid w:val="00C83BEA"/>
    <w:rsid w:val="00C91556"/>
    <w:rsid w:val="00C91AC7"/>
    <w:rsid w:val="00C94F40"/>
    <w:rsid w:val="00C97C08"/>
    <w:rsid w:val="00CA1DAB"/>
    <w:rsid w:val="00CA2856"/>
    <w:rsid w:val="00CA4CD5"/>
    <w:rsid w:val="00CB61F7"/>
    <w:rsid w:val="00CB661B"/>
    <w:rsid w:val="00CD055E"/>
    <w:rsid w:val="00CD2113"/>
    <w:rsid w:val="00CD6407"/>
    <w:rsid w:val="00CE71AA"/>
    <w:rsid w:val="00D2743C"/>
    <w:rsid w:val="00D36956"/>
    <w:rsid w:val="00D40C1B"/>
    <w:rsid w:val="00D40EF4"/>
    <w:rsid w:val="00D42A50"/>
    <w:rsid w:val="00D42B95"/>
    <w:rsid w:val="00D4446C"/>
    <w:rsid w:val="00D469FB"/>
    <w:rsid w:val="00D46A42"/>
    <w:rsid w:val="00D50CF7"/>
    <w:rsid w:val="00D52AE8"/>
    <w:rsid w:val="00D55C02"/>
    <w:rsid w:val="00D56367"/>
    <w:rsid w:val="00D57BF9"/>
    <w:rsid w:val="00D67402"/>
    <w:rsid w:val="00D76DF3"/>
    <w:rsid w:val="00D77C51"/>
    <w:rsid w:val="00D87121"/>
    <w:rsid w:val="00D97956"/>
    <w:rsid w:val="00DA5B17"/>
    <w:rsid w:val="00DB11A0"/>
    <w:rsid w:val="00DD12BD"/>
    <w:rsid w:val="00DE184F"/>
    <w:rsid w:val="00DF1B07"/>
    <w:rsid w:val="00DF3E45"/>
    <w:rsid w:val="00E01029"/>
    <w:rsid w:val="00E05DB4"/>
    <w:rsid w:val="00E13EF3"/>
    <w:rsid w:val="00E15806"/>
    <w:rsid w:val="00E27B65"/>
    <w:rsid w:val="00E36213"/>
    <w:rsid w:val="00E40275"/>
    <w:rsid w:val="00E45CF9"/>
    <w:rsid w:val="00E46E49"/>
    <w:rsid w:val="00E63594"/>
    <w:rsid w:val="00E701E0"/>
    <w:rsid w:val="00E745FA"/>
    <w:rsid w:val="00E80ABD"/>
    <w:rsid w:val="00E82F78"/>
    <w:rsid w:val="00E85458"/>
    <w:rsid w:val="00E876FF"/>
    <w:rsid w:val="00E90849"/>
    <w:rsid w:val="00E96B66"/>
    <w:rsid w:val="00E97D71"/>
    <w:rsid w:val="00EA6282"/>
    <w:rsid w:val="00EA77FD"/>
    <w:rsid w:val="00EB0F2D"/>
    <w:rsid w:val="00ED22C1"/>
    <w:rsid w:val="00ED22E0"/>
    <w:rsid w:val="00ED257D"/>
    <w:rsid w:val="00ED4711"/>
    <w:rsid w:val="00ED48CB"/>
    <w:rsid w:val="00EE196B"/>
    <w:rsid w:val="00EF43A4"/>
    <w:rsid w:val="00F04E82"/>
    <w:rsid w:val="00F07FB4"/>
    <w:rsid w:val="00F104A5"/>
    <w:rsid w:val="00F1148A"/>
    <w:rsid w:val="00F1790C"/>
    <w:rsid w:val="00F206C3"/>
    <w:rsid w:val="00F22577"/>
    <w:rsid w:val="00F225FA"/>
    <w:rsid w:val="00F26E1C"/>
    <w:rsid w:val="00F330E1"/>
    <w:rsid w:val="00F33AB7"/>
    <w:rsid w:val="00F33E36"/>
    <w:rsid w:val="00F34923"/>
    <w:rsid w:val="00F35845"/>
    <w:rsid w:val="00F36F5F"/>
    <w:rsid w:val="00F44B59"/>
    <w:rsid w:val="00F44C80"/>
    <w:rsid w:val="00F463A0"/>
    <w:rsid w:val="00F56F79"/>
    <w:rsid w:val="00F86607"/>
    <w:rsid w:val="00F97628"/>
    <w:rsid w:val="00FA1A7D"/>
    <w:rsid w:val="00FA53B7"/>
    <w:rsid w:val="00FA6CBB"/>
    <w:rsid w:val="00FB10B2"/>
    <w:rsid w:val="00FB1125"/>
    <w:rsid w:val="00FC3ADE"/>
    <w:rsid w:val="00FC40A1"/>
    <w:rsid w:val="00FD1AFE"/>
    <w:rsid w:val="00FD2BA8"/>
    <w:rsid w:val="00FD558A"/>
    <w:rsid w:val="00FD6BAA"/>
    <w:rsid w:val="00FF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75BE4"/>
  <w15:chartTrackingRefBased/>
  <w15:docId w15:val="{6FB393B9-7E4A-4038-B963-995E5EF2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44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2851"/>
    <w:pPr>
      <w:spacing w:before="100" w:beforeAutospacing="1" w:after="100" w:afterAutospacing="1" w:line="240" w:lineRule="auto"/>
      <w:ind w:left="300"/>
    </w:pPr>
    <w:rPr>
      <w:rFonts w:ascii="Arial Armenian" w:eastAsia="Times New Roman" w:hAnsi="Arial Armenian"/>
      <w:color w:val="000000"/>
      <w:sz w:val="18"/>
      <w:szCs w:val="18"/>
    </w:rPr>
  </w:style>
  <w:style w:type="character" w:styleId="Strong">
    <w:name w:val="Strong"/>
    <w:uiPriority w:val="22"/>
    <w:qFormat/>
    <w:rsid w:val="00B12851"/>
    <w:rPr>
      <w:b/>
      <w:bCs/>
    </w:rPr>
  </w:style>
  <w:style w:type="paragraph" w:customStyle="1" w:styleId="Char">
    <w:name w:val="Char"/>
    <w:basedOn w:val="Normal"/>
    <w:next w:val="Normal"/>
    <w:semiHidden/>
    <w:rsid w:val="00324BA3"/>
    <w:pPr>
      <w:spacing w:after="160" w:line="240" w:lineRule="exact"/>
    </w:pPr>
    <w:rPr>
      <w:rFonts w:ascii="Arial" w:eastAsia="Times New Roman" w:hAnsi="Arial" w:cs="Arial"/>
      <w:sz w:val="20"/>
      <w:szCs w:val="20"/>
      <w:lang w:val="en-GB"/>
    </w:rPr>
  </w:style>
  <w:style w:type="table" w:styleId="TableGrid">
    <w:name w:val="Table Grid"/>
    <w:basedOn w:val="TableNormal"/>
    <w:rsid w:val="0096454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285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A2856"/>
    <w:rPr>
      <w:rFonts w:ascii="Arial" w:hAnsi="Arial" w:cs="Arial"/>
      <w:sz w:val="18"/>
      <w:szCs w:val="18"/>
    </w:rPr>
  </w:style>
  <w:style w:type="character" w:styleId="Hyperlink">
    <w:name w:val="Hyperlink"/>
    <w:uiPriority w:val="99"/>
    <w:unhideWhenUsed/>
    <w:rsid w:val="007106D0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4851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1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14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514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85143"/>
    <w:rPr>
      <w:b/>
      <w:bCs/>
    </w:rPr>
  </w:style>
  <w:style w:type="character" w:customStyle="1" w:styleId="apple-converted-space">
    <w:name w:val="apple-converted-space"/>
    <w:rsid w:val="00670891"/>
  </w:style>
  <w:style w:type="paragraph" w:styleId="FootnoteText">
    <w:name w:val="footnote text"/>
    <w:basedOn w:val="Normal"/>
    <w:link w:val="FootnoteTextChar"/>
    <w:uiPriority w:val="99"/>
    <w:semiHidden/>
    <w:unhideWhenUsed/>
    <w:rsid w:val="0081266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2669"/>
  </w:style>
  <w:style w:type="character" w:styleId="FootnoteReference">
    <w:name w:val="footnote reference"/>
    <w:uiPriority w:val="99"/>
    <w:semiHidden/>
    <w:unhideWhenUsed/>
    <w:rsid w:val="00812669"/>
    <w:rPr>
      <w:vertAlign w:val="superscript"/>
    </w:rPr>
  </w:style>
  <w:style w:type="paragraph" w:customStyle="1" w:styleId="BodyText21">
    <w:name w:val="Body Text 21"/>
    <w:basedOn w:val="Normal"/>
    <w:qFormat/>
    <w:rsid w:val="00274EEE"/>
    <w:pPr>
      <w:tabs>
        <w:tab w:val="left" w:pos="4253"/>
      </w:tabs>
      <w:spacing w:after="0" w:line="240" w:lineRule="auto"/>
      <w:jc w:val="center"/>
    </w:pPr>
    <w:rPr>
      <w:rFonts w:ascii="Times Armenian" w:eastAsia="Times New Roman" w:hAnsi="Times Armenian"/>
      <w:snapToGrid w:val="0"/>
      <w:sz w:val="20"/>
      <w:szCs w:val="20"/>
    </w:rPr>
  </w:style>
  <w:style w:type="character" w:styleId="UnresolvedMention">
    <w:name w:val="Unresolved Mention"/>
    <w:uiPriority w:val="99"/>
    <w:semiHidden/>
    <w:unhideWhenUsed/>
    <w:rsid w:val="00490256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490256"/>
    <w:rPr>
      <w:color w:val="954F72"/>
      <w:u w:val="single"/>
    </w:rPr>
  </w:style>
  <w:style w:type="paragraph" w:styleId="Revision">
    <w:name w:val="Revision"/>
    <w:hidden/>
    <w:uiPriority w:val="99"/>
    <w:semiHidden/>
    <w:rsid w:val="00AB2B4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6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a.am/Storage/EN/finstability/FSI_indexes_en.xls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ba.am/stat/stat_data_eng/5_Money_transfers_of_individuals_by_countries-eng.xls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3F19F-BB83-452D-BE9C-C164FE0EE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ìÇ×³Ï³•ñ³Ï³Ý ïíÛ³ÉÝ»ñÇ Ññ³å³ñ³ÏÙ³Ý Å³Ù³Ý³Ï³óáõÛó (¿É»ÏïñáÝ³ÛÇÝ ï³ñµ»ñ³Ï)</vt:lpstr>
    </vt:vector>
  </TitlesOfParts>
  <Company>Cba</Company>
  <LinksUpToDate>false</LinksUpToDate>
  <CharactersWithSpaces>9790</CharactersWithSpaces>
  <SharedDoc>false</SharedDoc>
  <HLinks>
    <vt:vector size="12" baseType="variant">
      <vt:variant>
        <vt:i4>7274621</vt:i4>
      </vt:variant>
      <vt:variant>
        <vt:i4>3</vt:i4>
      </vt:variant>
      <vt:variant>
        <vt:i4>0</vt:i4>
      </vt:variant>
      <vt:variant>
        <vt:i4>5</vt:i4>
      </vt:variant>
      <vt:variant>
        <vt:lpwstr>https://www.cba.am/Storage/EN/finstability/FSI_indexes_en.xlsx</vt:lpwstr>
      </vt:variant>
      <vt:variant>
        <vt:lpwstr/>
      </vt:variant>
      <vt:variant>
        <vt:i4>4063340</vt:i4>
      </vt:variant>
      <vt:variant>
        <vt:i4>0</vt:i4>
      </vt:variant>
      <vt:variant>
        <vt:i4>0</vt:i4>
      </vt:variant>
      <vt:variant>
        <vt:i4>5</vt:i4>
      </vt:variant>
      <vt:variant>
        <vt:lpwstr>https://www.cba.am/stat/stat_data_eng/5_Money_transfers_of_individuals_by_countries-eng.xlsx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ìÇ×³Ï³•ñ³Ï³Ý ïíÛ³ÉÝ»ñÇ Ññ³å³ñ³ÏÙ³Ý Å³Ù³Ý³Ï³óáõÛó (¿É»ÏïñáÝ³ÛÇÝ ï³ñµ»ñ³Ï)</dc:title>
  <dc:subject/>
  <dc:creator>compint</dc:creator>
  <cp:keywords/>
  <dc:description/>
  <cp:lastModifiedBy>Քրիստինե Կարապետյան</cp:lastModifiedBy>
  <cp:revision>4</cp:revision>
  <dcterms:created xsi:type="dcterms:W3CDTF">2025-09-04T11:34:00Z</dcterms:created>
  <dcterms:modified xsi:type="dcterms:W3CDTF">2026-03-18T14:59:00Z</dcterms:modified>
</cp:coreProperties>
</file>